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textAlignment w:val="baseline"/>
              <w:rPr>
                <w:sz w:val="20"/>
                <w:szCs w:val="20"/>
              </w:rPr>
            </w:pPr>
            <w:r w:rsidRPr="00B27545">
              <w:rPr>
                <w:b/>
                <w:bCs/>
                <w:color w:val="000000"/>
                <w:sz w:val="20"/>
                <w:szCs w:val="20"/>
                <w:lang w:val="en-GB"/>
              </w:rPr>
              <w:t>Field Trial Evaluation of Levofloxacin and Erythropoietin in Treatment of Hemorrhagic Enteritis in Dogs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Cs/>
                <w:sz w:val="20"/>
                <w:szCs w:val="20"/>
                <w:lang w:val="en-GB"/>
              </w:rPr>
              <w:t>Wael, M. Kelany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  <w:lang w:val="en-GB"/>
              </w:rPr>
              <w:t>314-322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Agricultural Labor among School Children in Rural Assiut, Egypt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Safaa A. M. Kotb, Asmaa G. Mohamed  Ekram M. Abdel Khalek, Doaa A. Yones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323-339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color w:val="000000"/>
                <w:sz w:val="20"/>
                <w:szCs w:val="20"/>
              </w:rPr>
              <w:t>The role of rural women in agricultural activities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Mohammad Abedi,  Ali Badragheh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color w:val="000000"/>
                <w:sz w:val="20"/>
                <w:szCs w:val="20"/>
              </w:rPr>
              <w:t>340-344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color w:val="000000"/>
                <w:sz w:val="20"/>
                <w:szCs w:val="20"/>
              </w:rPr>
              <w:t>Importance of indigenous knowledge in rural areas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Mohammad Abedi,  Ali Badragheh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color w:val="000000"/>
                <w:sz w:val="20"/>
                <w:szCs w:val="20"/>
              </w:rPr>
              <w:t>345-350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Micro-credit for rural women in Iran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Ali Badragheh,  Mohammad Abedi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color w:val="000000"/>
                <w:sz w:val="20"/>
                <w:szCs w:val="20"/>
              </w:rPr>
              <w:t>351-356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color w:val="000000"/>
                <w:sz w:val="20"/>
                <w:szCs w:val="20"/>
              </w:rPr>
              <w:t>Effect of Reflexology on Pain and Quality of Life in a Patient with Rheumatoid Arthritis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color w:val="000000"/>
                <w:sz w:val="20"/>
                <w:szCs w:val="20"/>
              </w:rPr>
              <w:t>Nadia Mohamed Taha and Zeinab Hussain Ali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357-365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0E4A92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Effect of Regular Aerobic Exercises on Behavioral, Cognitive and Psychological Response in Patients with Attention Deficit-Hyperactivity Disorder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  <w:rtl/>
              </w:rPr>
            </w:pPr>
            <w:r w:rsidRPr="00B27545">
              <w:rPr>
                <w:sz w:val="20"/>
                <w:szCs w:val="20"/>
              </w:rPr>
              <w:t>Gehan M. Ahmed and Samiha Mohamed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366-371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 xml:space="preserve">Effect of Low Level Laser Therapy on Bone </w:t>
            </w:r>
            <w:r w:rsidRPr="00B27545">
              <w:rPr>
                <w:b/>
                <w:bCs/>
                <w:color w:val="000000"/>
                <w:sz w:val="20"/>
                <w:szCs w:val="20"/>
              </w:rPr>
              <w:t>Histomorphometry</w:t>
            </w:r>
            <w:r w:rsidRPr="00B27545">
              <w:rPr>
                <w:b/>
                <w:bCs/>
                <w:sz w:val="20"/>
                <w:szCs w:val="20"/>
              </w:rPr>
              <w:t xml:space="preserve"> in Rats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Sahar M. Adel , Khaled E. Ayad, Afaf A. Shaheen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372-378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Study of the Derivatives of Benzimidazole and Applications For Organic Thin Film Transistor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An-Chi Yeh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379-391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0E4A92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Effect of Regular Aerobic Exercises on Behavioral, Cognitive and Psychological Response in Patients with Attention Deficit-Hyperactivity Disorder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  <w:rtl/>
              </w:rPr>
            </w:pPr>
            <w:r w:rsidRPr="00B27545">
              <w:rPr>
                <w:sz w:val="20"/>
                <w:szCs w:val="20"/>
              </w:rPr>
              <w:t>Gehan M. Ahmed and Samiha Mohamed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392-397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Molecular Diagnosis of</w:t>
            </w:r>
            <w:r w:rsidRPr="00B27545">
              <w:rPr>
                <w:b/>
                <w:bCs/>
                <w:i/>
                <w:iCs/>
                <w:sz w:val="20"/>
                <w:szCs w:val="20"/>
              </w:rPr>
              <w:t>Schistosomamansoni</w:t>
            </w:r>
            <w:r w:rsidRPr="00B27545">
              <w:rPr>
                <w:b/>
                <w:bCs/>
                <w:sz w:val="20"/>
                <w:szCs w:val="20"/>
              </w:rPr>
              <w:t xml:space="preserve"> infection in human serum and feces by using Polymerase Chain Reaction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Samir H. Haggag and Saleh M. Abdullah</w:t>
            </w:r>
          </w:p>
          <w:p w:rsidR="004F6C2E" w:rsidRPr="00B27545" w:rsidRDefault="004F6C2E" w:rsidP="00B2754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398-404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color w:val="000000"/>
                <w:sz w:val="20"/>
                <w:szCs w:val="20"/>
              </w:rPr>
              <w:t>Effect of Erythropoietin on Experimental Unilateral Testicular Torsion Detorsion in Rat Model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color w:val="000000"/>
                <w:sz w:val="20"/>
                <w:szCs w:val="20"/>
              </w:rPr>
              <w:t>Gehane M. Hamed, Ramadan M. Ahmed , Maher M. Emara, and Manar H. Mahmoud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405-412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Laser versus Nerve and Tendon Gliding Exercise in Treating Carpal Tunnel Syndrome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Azza Mohamed Attya and WaleedTalat Mansour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413-420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Andragogy implications and differences with children education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Mohammad Abedi,  Ali Badragheh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421-425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Application of distance learning in adult education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Ali Badragheh, Mohammad Abedi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426-432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Assessing Principles of Adult Learning in agricultural education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Arezoo Mirzaei</w:t>
            </w:r>
            <w:r w:rsidR="00B27545">
              <w:rPr>
                <w:rFonts w:hint="eastAsia"/>
                <w:sz w:val="20"/>
                <w:szCs w:val="20"/>
              </w:rPr>
              <w:t xml:space="preserve"> </w:t>
            </w:r>
            <w:r w:rsidRPr="00B27545">
              <w:rPr>
                <w:sz w:val="20"/>
                <w:szCs w:val="20"/>
              </w:rPr>
              <w:t>and Mohsen Elini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433-439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color w:val="000000"/>
                <w:sz w:val="20"/>
                <w:szCs w:val="20"/>
              </w:rPr>
              <w:t>Cluster Analysis and Dendrogram Mapping of 51 Silkworm Varieties based on Phenotypic Data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color w:val="000000"/>
                <w:sz w:val="20"/>
                <w:szCs w:val="20"/>
              </w:rPr>
              <w:t>Morteza</w:t>
            </w:r>
            <w:r w:rsidR="000E4A9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B27545">
              <w:rPr>
                <w:color w:val="000000"/>
                <w:sz w:val="20"/>
                <w:szCs w:val="20"/>
              </w:rPr>
              <w:t>Salehi</w:t>
            </w:r>
            <w:r w:rsidR="000E4A9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B27545">
              <w:rPr>
                <w:color w:val="000000"/>
                <w:sz w:val="20"/>
                <w:szCs w:val="20"/>
              </w:rPr>
              <w:t>Nezhad, Alireza</w:t>
            </w:r>
            <w:r w:rsidR="000E4A9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B27545">
              <w:rPr>
                <w:color w:val="000000"/>
                <w:sz w:val="20"/>
                <w:szCs w:val="20"/>
              </w:rPr>
              <w:t>Seidavi, Seyed</w:t>
            </w:r>
            <w:r w:rsidR="000E4A9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B27545">
              <w:rPr>
                <w:color w:val="000000"/>
                <w:sz w:val="20"/>
                <w:szCs w:val="20"/>
              </w:rPr>
              <w:t>Ziaeddin</w:t>
            </w:r>
            <w:r w:rsidR="000E4A9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B27545">
              <w:rPr>
                <w:color w:val="000000"/>
                <w:sz w:val="20"/>
                <w:szCs w:val="20"/>
              </w:rPr>
              <w:t>Mirhosseini, Moeinoddin</w:t>
            </w:r>
            <w:r w:rsidR="000E4A9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B27545">
              <w:rPr>
                <w:color w:val="000000"/>
                <w:sz w:val="20"/>
                <w:szCs w:val="20"/>
              </w:rPr>
              <w:t>Mavvajpour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440-452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Preliminary Study in diagnosis and early prediction of Preeclampsia by Using FTIR Spectroscopy Technique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Gehan A. Raouf, Abdel-Rahman L. Al-Malki, Nesma Mansouri, Rogaia M. Mahmoudi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453-464</w:t>
            </w:r>
          </w:p>
        </w:tc>
      </w:tr>
    </w:tbl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2C" w:rsidRDefault="0023042C" w:rsidP="009A14FB">
      <w:r>
        <w:separator/>
      </w:r>
    </w:p>
  </w:endnote>
  <w:endnote w:type="continuationSeparator" w:id="1">
    <w:p w:rsidR="0023042C" w:rsidRDefault="0023042C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B27545" w:rsidRDefault="0009446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B275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142DEF" w:rsidRPr="00142DEF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2C" w:rsidRDefault="0023042C" w:rsidP="009A14FB">
      <w:r>
        <w:separator/>
      </w:r>
    </w:p>
  </w:footnote>
  <w:footnote w:type="continuationSeparator" w:id="1">
    <w:p w:rsidR="0023042C" w:rsidRDefault="0023042C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2D43"/>
    <w:rsid w:val="00082684"/>
    <w:rsid w:val="00094466"/>
    <w:rsid w:val="000E0E33"/>
    <w:rsid w:val="000E0F6E"/>
    <w:rsid w:val="000E4A92"/>
    <w:rsid w:val="000F2277"/>
    <w:rsid w:val="00117800"/>
    <w:rsid w:val="001201FB"/>
    <w:rsid w:val="00142DEF"/>
    <w:rsid w:val="001555D4"/>
    <w:rsid w:val="00160DCA"/>
    <w:rsid w:val="0019017E"/>
    <w:rsid w:val="001A44B6"/>
    <w:rsid w:val="001C26DF"/>
    <w:rsid w:val="001E4DE4"/>
    <w:rsid w:val="0023042C"/>
    <w:rsid w:val="002471CE"/>
    <w:rsid w:val="0029705B"/>
    <w:rsid w:val="002A0A7D"/>
    <w:rsid w:val="002A42F5"/>
    <w:rsid w:val="002A64A0"/>
    <w:rsid w:val="002E53EC"/>
    <w:rsid w:val="002F1518"/>
    <w:rsid w:val="002F7791"/>
    <w:rsid w:val="003206E9"/>
    <w:rsid w:val="0033787A"/>
    <w:rsid w:val="00357C81"/>
    <w:rsid w:val="00364308"/>
    <w:rsid w:val="0036529D"/>
    <w:rsid w:val="003C4520"/>
    <w:rsid w:val="00404C12"/>
    <w:rsid w:val="004149B9"/>
    <w:rsid w:val="00432239"/>
    <w:rsid w:val="00446FFF"/>
    <w:rsid w:val="00451718"/>
    <w:rsid w:val="00477CC2"/>
    <w:rsid w:val="00496131"/>
    <w:rsid w:val="004B6A93"/>
    <w:rsid w:val="004E7A47"/>
    <w:rsid w:val="004F6C2E"/>
    <w:rsid w:val="00524260"/>
    <w:rsid w:val="00546E92"/>
    <w:rsid w:val="00552747"/>
    <w:rsid w:val="005B199A"/>
    <w:rsid w:val="005F75B9"/>
    <w:rsid w:val="00615A2B"/>
    <w:rsid w:val="00667106"/>
    <w:rsid w:val="00672F4F"/>
    <w:rsid w:val="00673357"/>
    <w:rsid w:val="006C33BB"/>
    <w:rsid w:val="00705B31"/>
    <w:rsid w:val="00716B13"/>
    <w:rsid w:val="00720AC2"/>
    <w:rsid w:val="00767C0C"/>
    <w:rsid w:val="007B3C6E"/>
    <w:rsid w:val="007D2283"/>
    <w:rsid w:val="00863C43"/>
    <w:rsid w:val="00895E15"/>
    <w:rsid w:val="00897778"/>
    <w:rsid w:val="008B3DB7"/>
    <w:rsid w:val="008E0C81"/>
    <w:rsid w:val="0091338D"/>
    <w:rsid w:val="00916260"/>
    <w:rsid w:val="009330BF"/>
    <w:rsid w:val="009842CB"/>
    <w:rsid w:val="009A14FB"/>
    <w:rsid w:val="009A6F1D"/>
    <w:rsid w:val="009D65D2"/>
    <w:rsid w:val="00A1653F"/>
    <w:rsid w:val="00A44D55"/>
    <w:rsid w:val="00A452DC"/>
    <w:rsid w:val="00A47260"/>
    <w:rsid w:val="00A479FE"/>
    <w:rsid w:val="00A604DC"/>
    <w:rsid w:val="00A83355"/>
    <w:rsid w:val="00A86655"/>
    <w:rsid w:val="00AD1A2E"/>
    <w:rsid w:val="00AF7216"/>
    <w:rsid w:val="00B0043A"/>
    <w:rsid w:val="00B1678F"/>
    <w:rsid w:val="00B27545"/>
    <w:rsid w:val="00B34E1C"/>
    <w:rsid w:val="00B43075"/>
    <w:rsid w:val="00B718BB"/>
    <w:rsid w:val="00B954F7"/>
    <w:rsid w:val="00BB2243"/>
    <w:rsid w:val="00C03DB0"/>
    <w:rsid w:val="00C46B73"/>
    <w:rsid w:val="00C617F6"/>
    <w:rsid w:val="00C75EA1"/>
    <w:rsid w:val="00CC5A20"/>
    <w:rsid w:val="00D22A78"/>
    <w:rsid w:val="00D32303"/>
    <w:rsid w:val="00D45588"/>
    <w:rsid w:val="00DC5C93"/>
    <w:rsid w:val="00DD6664"/>
    <w:rsid w:val="00E00CE1"/>
    <w:rsid w:val="00E061E9"/>
    <w:rsid w:val="00E10986"/>
    <w:rsid w:val="00E12E1D"/>
    <w:rsid w:val="00E47B0D"/>
    <w:rsid w:val="00E54245"/>
    <w:rsid w:val="00E6380B"/>
    <w:rsid w:val="00E711E2"/>
    <w:rsid w:val="00E76183"/>
    <w:rsid w:val="00EA1235"/>
    <w:rsid w:val="00EB0E50"/>
    <w:rsid w:val="00F007AA"/>
    <w:rsid w:val="00F10E09"/>
    <w:rsid w:val="00F333E4"/>
    <w:rsid w:val="00F43C76"/>
    <w:rsid w:val="00F93715"/>
    <w:rsid w:val="00FB7AE0"/>
    <w:rsid w:val="00FD3F93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378</Words>
  <Characters>2158</Characters>
  <Application>Microsoft Office Word</Application>
  <DocSecurity>0</DocSecurity>
  <Lines>17</Lines>
  <Paragraphs>5</Paragraphs>
  <ScaleCrop>false</ScaleCrop>
  <Company>微软中国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2013-02-14T06:24:00Z</dcterms:created>
  <dcterms:modified xsi:type="dcterms:W3CDTF">2013-02-14T07:58:00Z</dcterms:modified>
</cp:coreProperties>
</file>