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513"/>
        <w:gridCol w:w="286"/>
        <w:gridCol w:w="1146"/>
      </w:tblGrid>
      <w:tr w:rsidR="00A842B6" w:rsidRPr="00EC00FF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2B6" w:rsidRPr="00EC00FF" w:rsidRDefault="00A842B6" w:rsidP="00A842B6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EC00FF">
              <w:rPr>
                <w:b/>
                <w:sz w:val="19"/>
                <w:szCs w:val="19"/>
              </w:rPr>
              <w:t>824</w:t>
            </w:r>
          </w:p>
        </w:tc>
        <w:tc>
          <w:tcPr>
            <w:tcW w:w="7483" w:type="dxa"/>
            <w:vAlign w:val="center"/>
          </w:tcPr>
          <w:p w:rsidR="00A842B6" w:rsidRPr="00EC00FF" w:rsidRDefault="00A842B6" w:rsidP="00205DAA">
            <w:pPr>
              <w:jc w:val="both"/>
              <w:rPr>
                <w:sz w:val="19"/>
                <w:szCs w:val="19"/>
              </w:rPr>
            </w:pPr>
            <w:r w:rsidRPr="00EC00FF">
              <w:rPr>
                <w:b/>
                <w:bCs/>
                <w:sz w:val="19"/>
                <w:szCs w:val="19"/>
              </w:rPr>
              <w:t>The effect of Occupational Satisfaction in Mobarakeh Steel Company Employees</w:t>
            </w:r>
          </w:p>
          <w:p w:rsidR="00A842B6" w:rsidRPr="00EC00FF" w:rsidRDefault="00A842B6" w:rsidP="00205DAA">
            <w:pPr>
              <w:jc w:val="both"/>
              <w:rPr>
                <w:sz w:val="19"/>
                <w:szCs w:val="19"/>
              </w:rPr>
            </w:pPr>
            <w:r w:rsidRPr="00EC00FF">
              <w:rPr>
                <w:sz w:val="19"/>
                <w:szCs w:val="19"/>
              </w:rPr>
              <w:t xml:space="preserve">Hassan Palahang, Iraj Soltani, Masoud Nikfarjam, Abolghasem </w:t>
            </w:r>
            <w:r w:rsidRPr="00EC00FF">
              <w:rPr>
                <w:sz w:val="19"/>
                <w:szCs w:val="19"/>
                <w:shd w:val="clear" w:color="auto" w:fill="FFFFFF"/>
              </w:rPr>
              <w:t>Sharifi</w:t>
            </w:r>
          </w:p>
          <w:p w:rsidR="00A842B6" w:rsidRPr="00EC00FF" w:rsidRDefault="00A842B6" w:rsidP="00205DA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A842B6" w:rsidRPr="00EC00FF" w:rsidRDefault="00A842B6" w:rsidP="00205DAA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1" w:type="dxa"/>
            <w:hideMark/>
          </w:tcPr>
          <w:p w:rsidR="00A842B6" w:rsidRPr="00EC00FF" w:rsidRDefault="00A842B6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EC00FF">
              <w:rPr>
                <w:b/>
                <w:sz w:val="19"/>
                <w:szCs w:val="19"/>
              </w:rPr>
              <w:t>5553-5557</w:t>
            </w:r>
          </w:p>
        </w:tc>
      </w:tr>
      <w:tr w:rsidR="00A842B6" w:rsidRPr="00EC00FF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2B6" w:rsidRPr="00EC00FF" w:rsidRDefault="00A842B6" w:rsidP="00A842B6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EC00FF">
              <w:rPr>
                <w:b/>
                <w:sz w:val="19"/>
                <w:szCs w:val="19"/>
              </w:rPr>
              <w:t>825</w:t>
            </w:r>
          </w:p>
        </w:tc>
        <w:tc>
          <w:tcPr>
            <w:tcW w:w="7483" w:type="dxa"/>
            <w:vAlign w:val="center"/>
          </w:tcPr>
          <w:p w:rsidR="00A842B6" w:rsidRPr="00EC00FF" w:rsidRDefault="00A842B6" w:rsidP="00205DAA">
            <w:pPr>
              <w:jc w:val="both"/>
              <w:rPr>
                <w:sz w:val="19"/>
                <w:szCs w:val="19"/>
              </w:rPr>
            </w:pPr>
            <w:r w:rsidRPr="00EC00FF">
              <w:rPr>
                <w:b/>
                <w:bCs/>
                <w:sz w:val="19"/>
                <w:szCs w:val="19"/>
              </w:rPr>
              <w:t>The explanation of effective factors on the healthy lifestyle of the nursing students’ view: A qualitative study</w:t>
            </w:r>
          </w:p>
          <w:p w:rsidR="00A842B6" w:rsidRPr="00EC00FF" w:rsidRDefault="00A842B6" w:rsidP="00205DAA">
            <w:pPr>
              <w:jc w:val="both"/>
              <w:rPr>
                <w:sz w:val="19"/>
                <w:szCs w:val="19"/>
              </w:rPr>
            </w:pPr>
            <w:r w:rsidRPr="00EC00FF">
              <w:rPr>
                <w:sz w:val="19"/>
                <w:szCs w:val="19"/>
              </w:rPr>
              <w:t>Meimenat Hosseini, Tahereh Ashktorab, Mohammad HosseinTaghdisi, Safar Ali Esmaeili Vardanjani</w:t>
            </w:r>
          </w:p>
          <w:p w:rsidR="00A842B6" w:rsidRPr="00EC00FF" w:rsidRDefault="00A842B6" w:rsidP="00205DA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A842B6" w:rsidRPr="00EC00FF" w:rsidRDefault="00A842B6" w:rsidP="00205DAA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1" w:type="dxa"/>
            <w:hideMark/>
          </w:tcPr>
          <w:p w:rsidR="00A842B6" w:rsidRPr="00EC00FF" w:rsidRDefault="00A842B6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EC00FF">
              <w:rPr>
                <w:b/>
                <w:sz w:val="19"/>
                <w:szCs w:val="19"/>
              </w:rPr>
              <w:t>5558-5567</w:t>
            </w:r>
          </w:p>
        </w:tc>
      </w:tr>
      <w:tr w:rsidR="00EC00FF" w:rsidRPr="00EC00FF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00FF" w:rsidRPr="00EC00FF" w:rsidRDefault="00EC00FF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EC00FF">
              <w:rPr>
                <w:b/>
                <w:sz w:val="19"/>
                <w:szCs w:val="19"/>
              </w:rPr>
              <w:t>826</w:t>
            </w:r>
          </w:p>
        </w:tc>
        <w:tc>
          <w:tcPr>
            <w:tcW w:w="7483" w:type="dxa"/>
            <w:vAlign w:val="center"/>
          </w:tcPr>
          <w:p w:rsidR="00EC00FF" w:rsidRPr="00EC00FF" w:rsidRDefault="00EC00FF" w:rsidP="00205DAA">
            <w:pPr>
              <w:autoSpaceDE w:val="0"/>
              <w:autoSpaceDN w:val="0"/>
              <w:jc w:val="both"/>
              <w:rPr>
                <w:sz w:val="19"/>
                <w:szCs w:val="19"/>
              </w:rPr>
            </w:pPr>
            <w:r w:rsidRPr="00EC00FF">
              <w:rPr>
                <w:b/>
                <w:bCs/>
                <w:sz w:val="19"/>
                <w:szCs w:val="19"/>
              </w:rPr>
              <w:t>Iranian Nursing Students Perspective of their Rights in Clinical Evaluation: A Thematic Analysis Study</w:t>
            </w:r>
          </w:p>
          <w:p w:rsidR="00EC00FF" w:rsidRPr="00EC00FF" w:rsidRDefault="00EC00FF" w:rsidP="00205DAA">
            <w:pPr>
              <w:pStyle w:val="info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EC00FF">
              <w:rPr>
                <w:sz w:val="19"/>
                <w:szCs w:val="19"/>
                <w:lang w:val="tr-TR"/>
              </w:rPr>
              <w:t>Alireza</w:t>
            </w:r>
            <w:r w:rsidRPr="00EC00FF">
              <w:rPr>
                <w:rFonts w:hint="eastAsia"/>
                <w:sz w:val="19"/>
                <w:szCs w:val="19"/>
                <w:lang w:val="tr-TR"/>
              </w:rPr>
              <w:t xml:space="preserve"> </w:t>
            </w:r>
            <w:r w:rsidRPr="00EC00FF">
              <w:rPr>
                <w:sz w:val="19"/>
                <w:szCs w:val="19"/>
                <w:lang w:val="tr-TR"/>
              </w:rPr>
              <w:t>Nikbakht-Nasrabad</w:t>
            </w:r>
            <w:r w:rsidRPr="00EC00FF">
              <w:rPr>
                <w:sz w:val="19"/>
                <w:szCs w:val="19"/>
                <w:lang w:val="en-GB"/>
              </w:rPr>
              <w:t>i</w:t>
            </w:r>
            <w:r w:rsidRPr="00EC00FF">
              <w:rPr>
                <w:sz w:val="19"/>
                <w:szCs w:val="19"/>
                <w:lang w:val="tr-TR"/>
              </w:rPr>
              <w:t>, Ali Mohammadpour</w:t>
            </w:r>
            <w:r w:rsidRPr="00EC00FF">
              <w:rPr>
                <w:sz w:val="19"/>
                <w:szCs w:val="19"/>
                <w:lang w:val="en-GB"/>
              </w:rPr>
              <w:t xml:space="preserve">, </w:t>
            </w:r>
            <w:r w:rsidRPr="00EC00FF">
              <w:rPr>
                <w:sz w:val="19"/>
                <w:szCs w:val="19"/>
                <w:lang w:val="tr-TR"/>
              </w:rPr>
              <w:t>Mahmoud Abbasi, Mostafa Javadi</w:t>
            </w:r>
          </w:p>
          <w:p w:rsidR="00EC00FF" w:rsidRPr="00EC00FF" w:rsidRDefault="00EC00FF" w:rsidP="00205DA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EC00FF" w:rsidRPr="00EC00FF" w:rsidRDefault="00EC00FF" w:rsidP="00205DAA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1" w:type="dxa"/>
            <w:hideMark/>
          </w:tcPr>
          <w:p w:rsidR="00EC00FF" w:rsidRPr="00EC00FF" w:rsidRDefault="00EC00FF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EC00FF">
              <w:rPr>
                <w:b/>
                <w:sz w:val="19"/>
                <w:szCs w:val="19"/>
              </w:rPr>
              <w:t>5568-5574</w:t>
            </w:r>
          </w:p>
        </w:tc>
      </w:tr>
      <w:tr w:rsidR="00EC00FF" w:rsidRPr="00EC00FF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00FF" w:rsidRPr="00EC00FF" w:rsidRDefault="00EC00FF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EC00FF">
              <w:rPr>
                <w:b/>
                <w:sz w:val="19"/>
                <w:szCs w:val="19"/>
              </w:rPr>
              <w:t>827</w:t>
            </w:r>
          </w:p>
        </w:tc>
        <w:tc>
          <w:tcPr>
            <w:tcW w:w="7483" w:type="dxa"/>
            <w:vAlign w:val="center"/>
          </w:tcPr>
          <w:p w:rsidR="00EC00FF" w:rsidRPr="00EC00FF" w:rsidRDefault="00EC00FF" w:rsidP="00205DAA">
            <w:pPr>
              <w:jc w:val="both"/>
              <w:rPr>
                <w:sz w:val="19"/>
                <w:szCs w:val="19"/>
              </w:rPr>
            </w:pPr>
            <w:r w:rsidRPr="00EC00FF">
              <w:rPr>
                <w:b/>
                <w:bCs/>
                <w:color w:val="000000"/>
                <w:sz w:val="19"/>
                <w:szCs w:val="19"/>
              </w:rPr>
              <w:t>Study on effect of surface stroking technique on pain severity in Arthroscopic knee surgery patients</w:t>
            </w:r>
          </w:p>
          <w:p w:rsidR="00EC00FF" w:rsidRPr="00EC00FF" w:rsidRDefault="00EC00FF" w:rsidP="00205DAA">
            <w:pPr>
              <w:jc w:val="both"/>
              <w:rPr>
                <w:sz w:val="19"/>
                <w:szCs w:val="19"/>
              </w:rPr>
            </w:pPr>
            <w:r w:rsidRPr="00EC00FF">
              <w:rPr>
                <w:sz w:val="19"/>
                <w:szCs w:val="19"/>
              </w:rPr>
              <w:t xml:space="preserve">Masoud Nikfarjam, Gholamreza Shabanian, Parastoo Yarmohammadi, </w:t>
            </w:r>
            <w:r w:rsidRPr="00EC00FF">
              <w:rPr>
                <w:color w:val="000000"/>
                <w:sz w:val="19"/>
                <w:szCs w:val="19"/>
              </w:rPr>
              <w:t>Hedayatollah Leilahgani</w:t>
            </w:r>
          </w:p>
          <w:p w:rsidR="00EC00FF" w:rsidRPr="00EC00FF" w:rsidRDefault="00EC00FF" w:rsidP="00205DA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EC00FF" w:rsidRPr="00EC00FF" w:rsidRDefault="00EC00FF" w:rsidP="00205DAA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1" w:type="dxa"/>
          </w:tcPr>
          <w:p w:rsidR="00EC00FF" w:rsidRPr="00EC00FF" w:rsidRDefault="00EC00FF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EC00FF">
              <w:rPr>
                <w:b/>
                <w:sz w:val="19"/>
                <w:szCs w:val="19"/>
              </w:rPr>
              <w:t>5575-5578</w:t>
            </w:r>
          </w:p>
        </w:tc>
      </w:tr>
      <w:tr w:rsidR="00EC00FF" w:rsidRPr="00EC00FF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00FF" w:rsidRPr="00EC00FF" w:rsidRDefault="00EC00FF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EC00FF">
              <w:rPr>
                <w:b/>
                <w:sz w:val="19"/>
                <w:szCs w:val="19"/>
              </w:rPr>
              <w:t>828</w:t>
            </w:r>
          </w:p>
        </w:tc>
        <w:tc>
          <w:tcPr>
            <w:tcW w:w="7483" w:type="dxa"/>
            <w:vAlign w:val="center"/>
          </w:tcPr>
          <w:p w:rsidR="00EC00FF" w:rsidRPr="00EC00FF" w:rsidRDefault="00EC00FF" w:rsidP="00205DAA">
            <w:pPr>
              <w:jc w:val="both"/>
              <w:rPr>
                <w:sz w:val="19"/>
                <w:szCs w:val="19"/>
              </w:rPr>
            </w:pPr>
            <w:r w:rsidRPr="00EC00FF">
              <w:rPr>
                <w:rStyle w:val="hps"/>
                <w:b/>
                <w:bCs/>
                <w:color w:val="000000"/>
                <w:sz w:val="19"/>
                <w:szCs w:val="19"/>
              </w:rPr>
              <w:t>On the functional limitation in b</w:t>
            </w:r>
            <w:r w:rsidRPr="00EC00FF">
              <w:rPr>
                <w:b/>
                <w:bCs/>
                <w:color w:val="000000"/>
                <w:sz w:val="19"/>
                <w:szCs w:val="19"/>
              </w:rPr>
              <w:t>elow elbow a</w:t>
            </w:r>
            <w:r w:rsidRPr="00EC00FF">
              <w:rPr>
                <w:rStyle w:val="hps"/>
                <w:b/>
                <w:bCs/>
                <w:color w:val="000000"/>
                <w:sz w:val="19"/>
                <w:szCs w:val="19"/>
              </w:rPr>
              <w:t>mputation men</w:t>
            </w:r>
            <w:r w:rsidRPr="00EC00FF">
              <w:rPr>
                <w:b/>
                <w:bCs/>
                <w:color w:val="000000"/>
                <w:sz w:val="19"/>
                <w:szCs w:val="19"/>
              </w:rPr>
              <w:t xml:space="preserve"> u</w:t>
            </w:r>
            <w:r w:rsidRPr="00EC00FF">
              <w:rPr>
                <w:rStyle w:val="hps"/>
                <w:b/>
                <w:bCs/>
                <w:color w:val="000000"/>
                <w:sz w:val="19"/>
                <w:szCs w:val="19"/>
              </w:rPr>
              <w:t>sing</w:t>
            </w:r>
            <w:r w:rsidRPr="00EC00FF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EC00FF">
              <w:rPr>
                <w:rStyle w:val="hps"/>
                <w:b/>
                <w:bCs/>
                <w:color w:val="000000"/>
                <w:sz w:val="19"/>
                <w:szCs w:val="19"/>
              </w:rPr>
              <w:t>Mechanical</w:t>
            </w:r>
            <w:r w:rsidRPr="00EC00FF">
              <w:rPr>
                <w:b/>
                <w:bCs/>
                <w:color w:val="000000"/>
                <w:sz w:val="19"/>
                <w:szCs w:val="19"/>
              </w:rPr>
              <w:t xml:space="preserve"> and Myoelectric p</w:t>
            </w:r>
            <w:r w:rsidRPr="00EC00FF">
              <w:rPr>
                <w:rStyle w:val="hps"/>
                <w:b/>
                <w:bCs/>
                <w:color w:val="000000"/>
                <w:sz w:val="19"/>
                <w:szCs w:val="19"/>
              </w:rPr>
              <w:t xml:space="preserve">rosthesis </w:t>
            </w:r>
            <w:r w:rsidRPr="00EC00FF">
              <w:rPr>
                <w:b/>
                <w:bCs/>
                <w:color w:val="000000"/>
                <w:sz w:val="19"/>
                <w:szCs w:val="19"/>
              </w:rPr>
              <w:t>via</w:t>
            </w:r>
            <w:r w:rsidRPr="00EC00FF">
              <w:rPr>
                <w:rStyle w:val="hps"/>
                <w:b/>
                <w:bCs/>
                <w:color w:val="000000"/>
                <w:sz w:val="19"/>
                <w:szCs w:val="19"/>
              </w:rPr>
              <w:t xml:space="preserve"> TAPES</w:t>
            </w:r>
            <w:r w:rsidRPr="00EC00FF">
              <w:rPr>
                <w:b/>
                <w:bCs/>
                <w:color w:val="000000"/>
                <w:sz w:val="19"/>
                <w:szCs w:val="19"/>
              </w:rPr>
              <w:t xml:space="preserve"> q</w:t>
            </w:r>
            <w:r w:rsidRPr="00EC00FF">
              <w:rPr>
                <w:rStyle w:val="hps"/>
                <w:b/>
                <w:bCs/>
                <w:color w:val="000000"/>
                <w:sz w:val="19"/>
                <w:szCs w:val="19"/>
              </w:rPr>
              <w:t>uestionnaire</w:t>
            </w:r>
            <w:r w:rsidRPr="00EC00FF">
              <w:rPr>
                <w:rFonts w:hint="cs"/>
                <w:b/>
                <w:bCs/>
                <w:color w:val="000000"/>
                <w:sz w:val="19"/>
                <w:szCs w:val="19"/>
                <w:rtl/>
                <w:lang w:bidi="fa-IR"/>
              </w:rPr>
              <w:t xml:space="preserve"> </w:t>
            </w:r>
          </w:p>
          <w:p w:rsidR="00EC00FF" w:rsidRPr="00EC00FF" w:rsidRDefault="00EC00FF" w:rsidP="00205DAA">
            <w:pPr>
              <w:jc w:val="both"/>
              <w:rPr>
                <w:sz w:val="19"/>
                <w:szCs w:val="19"/>
              </w:rPr>
            </w:pPr>
            <w:r w:rsidRPr="00EC00FF">
              <w:rPr>
                <w:color w:val="000000"/>
                <w:sz w:val="19"/>
                <w:szCs w:val="19"/>
              </w:rPr>
              <w:t>mA. Keivani Hafshejani, M. Sattari Naeini, A. Langari</w:t>
            </w:r>
          </w:p>
          <w:p w:rsidR="00EC00FF" w:rsidRPr="00EC00FF" w:rsidRDefault="00EC00FF" w:rsidP="00205DA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EC00FF" w:rsidRPr="00EC00FF" w:rsidRDefault="00EC00FF" w:rsidP="00205DAA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1" w:type="dxa"/>
          </w:tcPr>
          <w:p w:rsidR="00EC00FF" w:rsidRPr="00EC00FF" w:rsidRDefault="00EC00FF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EC00FF">
              <w:rPr>
                <w:b/>
                <w:sz w:val="19"/>
                <w:szCs w:val="19"/>
              </w:rPr>
              <w:t>5579-5582</w:t>
            </w:r>
          </w:p>
        </w:tc>
      </w:tr>
      <w:tr w:rsidR="00EC00FF" w:rsidRPr="00EC00FF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00FF" w:rsidRPr="00EC00FF" w:rsidRDefault="00EC00FF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EC00FF">
              <w:rPr>
                <w:b/>
                <w:sz w:val="19"/>
                <w:szCs w:val="19"/>
              </w:rPr>
              <w:t>829</w:t>
            </w:r>
          </w:p>
        </w:tc>
        <w:tc>
          <w:tcPr>
            <w:tcW w:w="7483" w:type="dxa"/>
            <w:vAlign w:val="center"/>
          </w:tcPr>
          <w:p w:rsidR="00EC00FF" w:rsidRPr="00EC00FF" w:rsidRDefault="00EC00FF" w:rsidP="00205DAA">
            <w:pPr>
              <w:jc w:val="both"/>
              <w:rPr>
                <w:sz w:val="19"/>
                <w:szCs w:val="19"/>
              </w:rPr>
            </w:pPr>
            <w:bookmarkStart w:id="0" w:name="OLE_LINK1974"/>
            <w:r w:rsidRPr="00EC00FF">
              <w:rPr>
                <w:rStyle w:val="hps"/>
                <w:b/>
                <w:bCs/>
                <w:color w:val="000000"/>
                <w:sz w:val="19"/>
                <w:szCs w:val="19"/>
              </w:rPr>
              <w:t>The comparison of psychological and social</w:t>
            </w:r>
            <w:bookmarkEnd w:id="0"/>
            <w:r w:rsidRPr="00EC00FF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EC00FF">
              <w:rPr>
                <w:rStyle w:val="hps"/>
                <w:b/>
                <w:bCs/>
                <w:color w:val="000000"/>
                <w:sz w:val="19"/>
                <w:szCs w:val="19"/>
              </w:rPr>
              <w:t>adaptation</w:t>
            </w:r>
            <w:r w:rsidRPr="00EC00FF">
              <w:rPr>
                <w:b/>
                <w:bCs/>
                <w:color w:val="000000"/>
                <w:sz w:val="19"/>
                <w:szCs w:val="19"/>
              </w:rPr>
              <w:t xml:space="preserve"> below elbow </w:t>
            </w:r>
            <w:r w:rsidRPr="00EC00FF">
              <w:rPr>
                <w:rStyle w:val="hps"/>
                <w:b/>
                <w:bCs/>
                <w:color w:val="000000"/>
                <w:sz w:val="19"/>
                <w:szCs w:val="19"/>
              </w:rPr>
              <w:t>amputation men</w:t>
            </w:r>
            <w:r w:rsidRPr="00EC00FF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EC00FF">
              <w:rPr>
                <w:rStyle w:val="hps"/>
                <w:b/>
                <w:bCs/>
                <w:color w:val="000000"/>
                <w:sz w:val="19"/>
                <w:szCs w:val="19"/>
              </w:rPr>
              <w:t>using</w:t>
            </w:r>
            <w:r w:rsidRPr="00EC00FF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EC00FF">
              <w:rPr>
                <w:rStyle w:val="hps"/>
                <w:b/>
                <w:bCs/>
                <w:color w:val="000000"/>
                <w:sz w:val="19"/>
                <w:szCs w:val="19"/>
              </w:rPr>
              <w:t>a mechanical</w:t>
            </w:r>
            <w:r w:rsidRPr="00EC00FF">
              <w:rPr>
                <w:b/>
                <w:bCs/>
                <w:color w:val="000000"/>
                <w:sz w:val="19"/>
                <w:szCs w:val="19"/>
              </w:rPr>
              <w:t xml:space="preserve"> and myoelectric </w:t>
            </w:r>
            <w:r w:rsidRPr="00EC00FF">
              <w:rPr>
                <w:rStyle w:val="hps"/>
                <w:b/>
                <w:bCs/>
                <w:color w:val="000000"/>
                <w:sz w:val="19"/>
                <w:szCs w:val="19"/>
              </w:rPr>
              <w:t>prosthesis</w:t>
            </w:r>
            <w:r w:rsidRPr="00EC00FF">
              <w:rPr>
                <w:b/>
                <w:bCs/>
                <w:color w:val="000000"/>
                <w:sz w:val="19"/>
                <w:szCs w:val="19"/>
              </w:rPr>
              <w:t xml:space="preserve"> by using of</w:t>
            </w:r>
            <w:r w:rsidRPr="00EC00FF">
              <w:rPr>
                <w:rStyle w:val="hps"/>
                <w:b/>
                <w:bCs/>
                <w:color w:val="000000"/>
                <w:sz w:val="19"/>
                <w:szCs w:val="19"/>
              </w:rPr>
              <w:t xml:space="preserve"> TAPES</w:t>
            </w:r>
            <w:r w:rsidRPr="00EC00FF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EC00FF">
              <w:rPr>
                <w:rStyle w:val="hps"/>
                <w:b/>
                <w:bCs/>
                <w:color w:val="000000"/>
                <w:sz w:val="19"/>
                <w:szCs w:val="19"/>
              </w:rPr>
              <w:t>questionnaire</w:t>
            </w:r>
          </w:p>
          <w:p w:rsidR="00EC00FF" w:rsidRPr="00EC00FF" w:rsidRDefault="00EC00FF" w:rsidP="00205DAA">
            <w:pPr>
              <w:jc w:val="both"/>
              <w:rPr>
                <w:sz w:val="19"/>
                <w:szCs w:val="19"/>
              </w:rPr>
            </w:pPr>
            <w:r w:rsidRPr="00EC00FF">
              <w:rPr>
                <w:color w:val="000000"/>
                <w:sz w:val="19"/>
                <w:szCs w:val="19"/>
              </w:rPr>
              <w:t xml:space="preserve">mA. Keyvani Hafshejani, </w:t>
            </w:r>
            <w:bookmarkStart w:id="1" w:name="OLE_LINK1975"/>
            <w:r w:rsidRPr="00EC00FF">
              <w:rPr>
                <w:color w:val="000000"/>
                <w:sz w:val="19"/>
                <w:szCs w:val="19"/>
              </w:rPr>
              <w:t>M</w:t>
            </w:r>
            <w:bookmarkEnd w:id="1"/>
            <w:r w:rsidRPr="00EC00FF">
              <w:rPr>
                <w:color w:val="000000"/>
                <w:sz w:val="19"/>
                <w:szCs w:val="19"/>
              </w:rPr>
              <w:t>. Javanshir, M. Kamali, MS. Ghasemi,M. Emami, S.A. Esmaeeli, A. LangariM. Sattari Naeini</w:t>
            </w:r>
          </w:p>
          <w:p w:rsidR="00EC00FF" w:rsidRPr="00EC00FF" w:rsidRDefault="00EC00FF" w:rsidP="00205DA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EC00FF" w:rsidRPr="00EC00FF" w:rsidRDefault="00EC00FF" w:rsidP="00205DAA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1" w:type="dxa"/>
          </w:tcPr>
          <w:p w:rsidR="00EC00FF" w:rsidRPr="00EC00FF" w:rsidRDefault="00EC00FF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EC00FF">
              <w:rPr>
                <w:b/>
                <w:sz w:val="19"/>
                <w:szCs w:val="19"/>
              </w:rPr>
              <w:t>5583-5587</w:t>
            </w:r>
          </w:p>
        </w:tc>
      </w:tr>
      <w:tr w:rsidR="00EC00FF" w:rsidRPr="00EC00FF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00FF" w:rsidRPr="00EC00FF" w:rsidRDefault="00EC00FF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EC00FF">
              <w:rPr>
                <w:b/>
                <w:sz w:val="19"/>
                <w:szCs w:val="19"/>
              </w:rPr>
              <w:t>830</w:t>
            </w:r>
          </w:p>
        </w:tc>
        <w:tc>
          <w:tcPr>
            <w:tcW w:w="7483" w:type="dxa"/>
            <w:vAlign w:val="center"/>
          </w:tcPr>
          <w:p w:rsidR="00EC00FF" w:rsidRPr="00EC00FF" w:rsidRDefault="00EC00FF" w:rsidP="00205DAA">
            <w:pPr>
              <w:jc w:val="both"/>
              <w:rPr>
                <w:sz w:val="19"/>
                <w:szCs w:val="19"/>
              </w:rPr>
            </w:pPr>
            <w:r w:rsidRPr="00EC00FF">
              <w:rPr>
                <w:rStyle w:val="hps"/>
                <w:b/>
                <w:bCs/>
                <w:color w:val="000000"/>
                <w:sz w:val="19"/>
                <w:szCs w:val="19"/>
              </w:rPr>
              <w:t>The comparison of satisfaction of prosthesis in below amputation men using a mechanical and Myoelectric prosthesis by using of TAPES questionnaire</w:t>
            </w:r>
          </w:p>
          <w:p w:rsidR="00EC00FF" w:rsidRPr="00EC00FF" w:rsidRDefault="00EC00FF" w:rsidP="00205DAA">
            <w:pPr>
              <w:jc w:val="both"/>
              <w:rPr>
                <w:sz w:val="19"/>
                <w:szCs w:val="19"/>
              </w:rPr>
            </w:pPr>
            <w:bookmarkStart w:id="2" w:name="OLE_LINK63"/>
            <w:r w:rsidRPr="00EC00FF">
              <w:rPr>
                <w:color w:val="000000"/>
                <w:sz w:val="19"/>
                <w:szCs w:val="19"/>
              </w:rPr>
              <w:t>mA. Keivani Hafshejani, M. Sattari Naeini, A. Langari</w:t>
            </w:r>
            <w:bookmarkEnd w:id="2"/>
          </w:p>
          <w:p w:rsidR="00EC00FF" w:rsidRPr="00EC00FF" w:rsidRDefault="00EC00FF" w:rsidP="00205DAA">
            <w:pPr>
              <w:pStyle w:val="a6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EC00FF" w:rsidRPr="00EC00FF" w:rsidRDefault="00EC00FF" w:rsidP="00205DAA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1" w:type="dxa"/>
          </w:tcPr>
          <w:p w:rsidR="00EC00FF" w:rsidRPr="00EC00FF" w:rsidRDefault="00EC00FF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EC00FF">
              <w:rPr>
                <w:b/>
                <w:color w:val="000000"/>
                <w:sz w:val="19"/>
                <w:szCs w:val="19"/>
              </w:rPr>
              <w:t>5588-5592</w:t>
            </w:r>
          </w:p>
        </w:tc>
      </w:tr>
      <w:tr w:rsidR="00EC00FF" w:rsidRPr="00EC00FF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00FF" w:rsidRPr="00EC00FF" w:rsidRDefault="00EC00FF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EC00FF">
              <w:rPr>
                <w:b/>
                <w:sz w:val="19"/>
                <w:szCs w:val="19"/>
              </w:rPr>
              <w:t>831</w:t>
            </w:r>
          </w:p>
        </w:tc>
        <w:tc>
          <w:tcPr>
            <w:tcW w:w="7483" w:type="dxa"/>
            <w:vAlign w:val="center"/>
          </w:tcPr>
          <w:p w:rsidR="00EC00FF" w:rsidRPr="00EC00FF" w:rsidRDefault="00EC00FF" w:rsidP="00205DAA">
            <w:pPr>
              <w:autoSpaceDE w:val="0"/>
              <w:autoSpaceDN w:val="0"/>
              <w:jc w:val="both"/>
              <w:rPr>
                <w:sz w:val="19"/>
                <w:szCs w:val="19"/>
              </w:rPr>
            </w:pPr>
            <w:bookmarkStart w:id="3" w:name="OLE_LINK1976"/>
            <w:r w:rsidRPr="00EC00FF">
              <w:rPr>
                <w:b/>
                <w:bCs/>
                <w:sz w:val="19"/>
                <w:szCs w:val="19"/>
              </w:rPr>
              <w:t>The Instability of Multi Walled Carbon Nanotube Probes near Graphite Sheets</w:t>
            </w:r>
            <w:bookmarkEnd w:id="3"/>
          </w:p>
          <w:p w:rsidR="00EC00FF" w:rsidRPr="00EC00FF" w:rsidRDefault="00EC00FF" w:rsidP="00205DAA">
            <w:pPr>
              <w:jc w:val="both"/>
              <w:rPr>
                <w:sz w:val="19"/>
                <w:szCs w:val="19"/>
              </w:rPr>
            </w:pPr>
            <w:r w:rsidRPr="00EC00FF">
              <w:rPr>
                <w:color w:val="000000"/>
                <w:sz w:val="19"/>
                <w:szCs w:val="19"/>
              </w:rPr>
              <w:t>Alireza Vahdati, Mehdi Vahdati</w:t>
            </w:r>
          </w:p>
          <w:p w:rsidR="00EC00FF" w:rsidRPr="00EC00FF" w:rsidRDefault="00EC00FF" w:rsidP="00205DAA">
            <w:pPr>
              <w:autoSpaceDE w:val="0"/>
              <w:autoSpaceDN w:val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EC00FF" w:rsidRPr="00EC00FF" w:rsidRDefault="00EC00FF" w:rsidP="00205DAA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1" w:type="dxa"/>
          </w:tcPr>
          <w:p w:rsidR="00EC00FF" w:rsidRPr="00EC00FF" w:rsidRDefault="00EC00FF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EC00FF">
              <w:rPr>
                <w:b/>
                <w:sz w:val="19"/>
                <w:szCs w:val="19"/>
              </w:rPr>
              <w:t>5593-5596</w:t>
            </w:r>
          </w:p>
        </w:tc>
      </w:tr>
      <w:tr w:rsidR="00EC00FF" w:rsidRPr="00EC00FF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00FF" w:rsidRPr="00EC00FF" w:rsidRDefault="00EC00FF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EC00FF">
              <w:rPr>
                <w:b/>
                <w:sz w:val="19"/>
                <w:szCs w:val="19"/>
              </w:rPr>
              <w:t>832</w:t>
            </w:r>
          </w:p>
        </w:tc>
        <w:tc>
          <w:tcPr>
            <w:tcW w:w="7483" w:type="dxa"/>
            <w:vAlign w:val="center"/>
          </w:tcPr>
          <w:p w:rsidR="00EC00FF" w:rsidRPr="00EC00FF" w:rsidRDefault="00EC00FF" w:rsidP="00205DAA">
            <w:pPr>
              <w:autoSpaceDE w:val="0"/>
              <w:autoSpaceDN w:val="0"/>
              <w:snapToGrid w:val="0"/>
              <w:jc w:val="both"/>
              <w:rPr>
                <w:sz w:val="19"/>
                <w:szCs w:val="19"/>
              </w:rPr>
            </w:pPr>
            <w:bookmarkStart w:id="4" w:name="OLE_LINK1977"/>
            <w:r w:rsidRPr="00EC00FF">
              <w:rPr>
                <w:b/>
                <w:bCs/>
                <w:sz w:val="19"/>
                <w:szCs w:val="19"/>
              </w:rPr>
              <w:t>The Instability and of Multi Walled Carbon Nanotube with Small Number of Layers Probes Near Graphite Sheets</w:t>
            </w:r>
            <w:bookmarkEnd w:id="4"/>
          </w:p>
          <w:p w:rsidR="00EC00FF" w:rsidRPr="00EC00FF" w:rsidRDefault="00EC00FF" w:rsidP="00205DAA">
            <w:pPr>
              <w:snapToGrid w:val="0"/>
              <w:jc w:val="both"/>
              <w:rPr>
                <w:sz w:val="19"/>
                <w:szCs w:val="19"/>
              </w:rPr>
            </w:pPr>
            <w:r w:rsidRPr="00EC00FF">
              <w:rPr>
                <w:color w:val="000000"/>
                <w:sz w:val="19"/>
                <w:szCs w:val="19"/>
              </w:rPr>
              <w:t>Alireza Vahdati, Mehdi Vahdati</w:t>
            </w:r>
          </w:p>
          <w:p w:rsidR="00EC00FF" w:rsidRPr="00EC00FF" w:rsidRDefault="00EC00FF" w:rsidP="00205DAA">
            <w:pPr>
              <w:autoSpaceDE w:val="0"/>
              <w:autoSpaceDN w:val="0"/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EC00FF" w:rsidRPr="00EC00FF" w:rsidRDefault="00EC00FF" w:rsidP="00205DAA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1" w:type="dxa"/>
          </w:tcPr>
          <w:p w:rsidR="00EC00FF" w:rsidRPr="00EC00FF" w:rsidRDefault="00EC00FF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EC00FF">
              <w:rPr>
                <w:b/>
                <w:sz w:val="19"/>
                <w:szCs w:val="19"/>
              </w:rPr>
              <w:t>5597-5600</w:t>
            </w:r>
          </w:p>
        </w:tc>
      </w:tr>
      <w:tr w:rsidR="00EC00FF" w:rsidRPr="00EC00FF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00FF" w:rsidRPr="00EC00FF" w:rsidRDefault="00EC00FF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EC00FF">
              <w:rPr>
                <w:b/>
                <w:sz w:val="19"/>
                <w:szCs w:val="19"/>
              </w:rPr>
              <w:t>833</w:t>
            </w:r>
          </w:p>
        </w:tc>
        <w:tc>
          <w:tcPr>
            <w:tcW w:w="7483" w:type="dxa"/>
            <w:vAlign w:val="center"/>
          </w:tcPr>
          <w:p w:rsidR="00EC00FF" w:rsidRPr="00EC00FF" w:rsidRDefault="00EC00FF" w:rsidP="00205DAA">
            <w:pPr>
              <w:jc w:val="both"/>
              <w:rPr>
                <w:sz w:val="19"/>
                <w:szCs w:val="19"/>
              </w:rPr>
            </w:pPr>
            <w:bookmarkStart w:id="5" w:name="OLE_LINK2088"/>
            <w:r w:rsidRPr="00EC00FF">
              <w:rPr>
                <w:b/>
                <w:bCs/>
                <w:sz w:val="19"/>
                <w:szCs w:val="19"/>
              </w:rPr>
              <w:t>Heparin effects on mobility problems of non-hemorrhagic stroke patients</w:t>
            </w:r>
            <w:bookmarkEnd w:id="5"/>
          </w:p>
          <w:p w:rsidR="00EC00FF" w:rsidRPr="00EC00FF" w:rsidRDefault="00EC00FF" w:rsidP="00205DAA">
            <w:pPr>
              <w:autoSpaceDE w:val="0"/>
              <w:autoSpaceDN w:val="0"/>
              <w:jc w:val="both"/>
              <w:rPr>
                <w:sz w:val="19"/>
                <w:szCs w:val="19"/>
              </w:rPr>
            </w:pPr>
            <w:r w:rsidRPr="00EC00FF">
              <w:rPr>
                <w:sz w:val="19"/>
                <w:szCs w:val="19"/>
              </w:rPr>
              <w:t>Jivad N, Mandana Moghni, Abbas Azari Beni, Maryam Shahrifar,Mojtaba Azimian</w:t>
            </w:r>
          </w:p>
          <w:p w:rsidR="00EC00FF" w:rsidRPr="00EC00FF" w:rsidRDefault="00EC00FF" w:rsidP="00205DAA">
            <w:pPr>
              <w:autoSpaceDE w:val="0"/>
              <w:autoSpaceDN w:val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EC00FF" w:rsidRPr="00EC00FF" w:rsidRDefault="00EC00FF" w:rsidP="00205DAA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1" w:type="dxa"/>
          </w:tcPr>
          <w:p w:rsidR="00EC00FF" w:rsidRPr="00EC00FF" w:rsidRDefault="00EC00FF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EC00FF">
              <w:rPr>
                <w:b/>
                <w:sz w:val="19"/>
                <w:szCs w:val="19"/>
              </w:rPr>
              <w:t>5601-5604</w:t>
            </w:r>
          </w:p>
        </w:tc>
      </w:tr>
      <w:tr w:rsidR="00EC00FF" w:rsidRPr="00EC00FF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00FF" w:rsidRPr="00EC00FF" w:rsidRDefault="00EC00FF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EC00FF">
              <w:rPr>
                <w:b/>
                <w:sz w:val="19"/>
                <w:szCs w:val="19"/>
              </w:rPr>
              <w:t>834</w:t>
            </w:r>
          </w:p>
        </w:tc>
        <w:tc>
          <w:tcPr>
            <w:tcW w:w="7483" w:type="dxa"/>
            <w:vAlign w:val="center"/>
          </w:tcPr>
          <w:p w:rsidR="00EC00FF" w:rsidRPr="00EC00FF" w:rsidRDefault="00EC00FF" w:rsidP="00205DAA">
            <w:pPr>
              <w:autoSpaceDE w:val="0"/>
              <w:autoSpaceDN w:val="0"/>
              <w:jc w:val="both"/>
              <w:rPr>
                <w:sz w:val="19"/>
                <w:szCs w:val="19"/>
              </w:rPr>
            </w:pPr>
            <w:bookmarkStart w:id="6" w:name="OLE_LINK1979"/>
            <w:r w:rsidRPr="00EC00FF">
              <w:rPr>
                <w:b/>
                <w:bCs/>
                <w:sz w:val="19"/>
                <w:szCs w:val="19"/>
              </w:rPr>
              <w:t>Buckling of Multi Walled Carbon Nanotube Probes with Small Number of Layers near Graphite Sheets</w:t>
            </w:r>
            <w:bookmarkEnd w:id="6"/>
          </w:p>
          <w:p w:rsidR="00EC00FF" w:rsidRPr="00EC00FF" w:rsidRDefault="00EC00FF" w:rsidP="00205DAA">
            <w:pPr>
              <w:autoSpaceDE w:val="0"/>
              <w:autoSpaceDN w:val="0"/>
              <w:jc w:val="both"/>
              <w:rPr>
                <w:sz w:val="19"/>
                <w:szCs w:val="19"/>
              </w:rPr>
            </w:pPr>
            <w:r w:rsidRPr="00EC00FF">
              <w:rPr>
                <w:sz w:val="19"/>
                <w:szCs w:val="19"/>
              </w:rPr>
              <w:t>Alireza Yekrangi, Elyas Mohammadian</w:t>
            </w:r>
          </w:p>
          <w:p w:rsidR="00EC00FF" w:rsidRPr="00EC00FF" w:rsidRDefault="00EC00FF" w:rsidP="00205DAA">
            <w:pPr>
              <w:autoSpaceDE w:val="0"/>
              <w:autoSpaceDN w:val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EC00FF" w:rsidRPr="00EC00FF" w:rsidRDefault="00EC00FF" w:rsidP="00205DAA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1" w:type="dxa"/>
          </w:tcPr>
          <w:p w:rsidR="00EC00FF" w:rsidRPr="00EC00FF" w:rsidRDefault="00EC00FF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EC00FF">
              <w:rPr>
                <w:b/>
                <w:sz w:val="19"/>
                <w:szCs w:val="19"/>
              </w:rPr>
              <w:t>5605-5609</w:t>
            </w:r>
          </w:p>
        </w:tc>
      </w:tr>
      <w:tr w:rsidR="00EC00FF" w:rsidRPr="00EC00FF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00FF" w:rsidRPr="00EC00FF" w:rsidRDefault="00EC00FF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EC00FF">
              <w:rPr>
                <w:b/>
                <w:sz w:val="19"/>
                <w:szCs w:val="19"/>
              </w:rPr>
              <w:t>835</w:t>
            </w:r>
          </w:p>
        </w:tc>
        <w:tc>
          <w:tcPr>
            <w:tcW w:w="7483" w:type="dxa"/>
            <w:vAlign w:val="center"/>
          </w:tcPr>
          <w:p w:rsidR="00EC00FF" w:rsidRPr="00EC00FF" w:rsidRDefault="00EC00FF" w:rsidP="00205DAA">
            <w:pPr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 w:rsidRPr="00EC00FF">
              <w:rPr>
                <w:b/>
                <w:bCs/>
                <w:color w:val="000000"/>
                <w:sz w:val="19"/>
                <w:szCs w:val="19"/>
              </w:rPr>
              <w:t>Activity Concentrations of Natural Radionuclides in Sedimentary Rocks from North of Arabian Shield (Hail), Saudi Arabia</w:t>
            </w:r>
          </w:p>
          <w:p w:rsidR="00EC00FF" w:rsidRPr="00EC00FF" w:rsidRDefault="00EC00FF" w:rsidP="00205DAA">
            <w:pPr>
              <w:pStyle w:val="ac"/>
              <w:bidi w:val="0"/>
              <w:ind w:left="50"/>
              <w:jc w:val="both"/>
              <w:rPr>
                <w:sz w:val="19"/>
                <w:szCs w:val="19"/>
              </w:rPr>
            </w:pPr>
            <w:r w:rsidRPr="00EC00FF">
              <w:rPr>
                <w:sz w:val="19"/>
                <w:szCs w:val="19"/>
                <w:rtl/>
              </w:rPr>
              <w:t>AfafA.Fakeha</w:t>
            </w:r>
          </w:p>
        </w:tc>
        <w:tc>
          <w:tcPr>
            <w:tcW w:w="256" w:type="dxa"/>
          </w:tcPr>
          <w:p w:rsidR="00EC00FF" w:rsidRPr="00EC00FF" w:rsidRDefault="00EC00FF" w:rsidP="00205DAA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1" w:type="dxa"/>
          </w:tcPr>
          <w:p w:rsidR="00EC00FF" w:rsidRPr="00EC00FF" w:rsidRDefault="00EC00FF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EC00FF">
              <w:rPr>
                <w:b/>
                <w:color w:val="000000"/>
                <w:sz w:val="19"/>
                <w:szCs w:val="19"/>
              </w:rPr>
              <w:t>5610-5614</w:t>
            </w:r>
          </w:p>
        </w:tc>
      </w:tr>
      <w:tr w:rsidR="00EC00FF" w:rsidRPr="00EC00FF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00FF" w:rsidRPr="00EC00FF" w:rsidRDefault="00EC00FF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EC00FF">
              <w:rPr>
                <w:b/>
                <w:sz w:val="19"/>
                <w:szCs w:val="19"/>
              </w:rPr>
              <w:t>836</w:t>
            </w:r>
          </w:p>
        </w:tc>
        <w:tc>
          <w:tcPr>
            <w:tcW w:w="7483" w:type="dxa"/>
            <w:vAlign w:val="center"/>
          </w:tcPr>
          <w:p w:rsidR="00EC00FF" w:rsidRPr="008D0FF6" w:rsidRDefault="00EC00FF" w:rsidP="00205DAA">
            <w:pPr>
              <w:jc w:val="both"/>
              <w:rPr>
                <w:sz w:val="19"/>
                <w:szCs w:val="19"/>
              </w:rPr>
            </w:pPr>
            <w:bookmarkStart w:id="7" w:name="OLE_LINK2081"/>
            <w:r w:rsidRPr="008D0FF6">
              <w:rPr>
                <w:rStyle w:val="hps"/>
                <w:b/>
                <w:bCs/>
                <w:sz w:val="19"/>
                <w:szCs w:val="19"/>
              </w:rPr>
              <w:t>Measuring</w:t>
            </w:r>
            <w:bookmarkEnd w:id="7"/>
            <w:r w:rsidRPr="008D0FF6">
              <w:rPr>
                <w:b/>
                <w:bCs/>
                <w:sz w:val="19"/>
                <w:szCs w:val="19"/>
              </w:rPr>
              <w:t xml:space="preserve"> </w:t>
            </w:r>
            <w:r w:rsidRPr="008D0FF6">
              <w:rPr>
                <w:rStyle w:val="hps"/>
                <w:b/>
                <w:bCs/>
                <w:sz w:val="19"/>
                <w:szCs w:val="19"/>
              </w:rPr>
              <w:t>chlorophyll content</w:t>
            </w:r>
            <w:r w:rsidRPr="008D0FF6">
              <w:rPr>
                <w:b/>
                <w:bCs/>
                <w:sz w:val="19"/>
                <w:szCs w:val="19"/>
              </w:rPr>
              <w:t xml:space="preserve"> </w:t>
            </w:r>
            <w:r w:rsidRPr="008D0FF6">
              <w:rPr>
                <w:rStyle w:val="hps"/>
                <w:b/>
                <w:bCs/>
                <w:sz w:val="19"/>
                <w:szCs w:val="19"/>
              </w:rPr>
              <w:t>in corn</w:t>
            </w:r>
            <w:r w:rsidRPr="008D0FF6">
              <w:rPr>
                <w:b/>
                <w:bCs/>
                <w:sz w:val="19"/>
                <w:szCs w:val="19"/>
              </w:rPr>
              <w:t xml:space="preserve"> </w:t>
            </w:r>
            <w:r w:rsidRPr="008D0FF6">
              <w:rPr>
                <w:rStyle w:val="hps"/>
                <w:b/>
                <w:bCs/>
                <w:sz w:val="19"/>
                <w:szCs w:val="19"/>
              </w:rPr>
              <w:t>leaves</w:t>
            </w:r>
            <w:r w:rsidRPr="008D0FF6">
              <w:rPr>
                <w:b/>
                <w:bCs/>
                <w:sz w:val="19"/>
                <w:szCs w:val="19"/>
              </w:rPr>
              <w:t xml:space="preserve"> </w:t>
            </w:r>
            <w:r w:rsidRPr="008D0FF6">
              <w:rPr>
                <w:rStyle w:val="hps"/>
                <w:b/>
                <w:bCs/>
                <w:sz w:val="19"/>
                <w:szCs w:val="19"/>
              </w:rPr>
              <w:t>at soil salinity</w:t>
            </w:r>
            <w:r w:rsidRPr="008D0FF6">
              <w:rPr>
                <w:b/>
                <w:bCs/>
                <w:sz w:val="19"/>
                <w:szCs w:val="19"/>
              </w:rPr>
              <w:t xml:space="preserve"> </w:t>
            </w:r>
            <w:r w:rsidRPr="008D0FF6">
              <w:rPr>
                <w:rStyle w:val="hps"/>
                <w:b/>
                <w:bCs/>
                <w:sz w:val="19"/>
                <w:szCs w:val="19"/>
              </w:rPr>
              <w:t>conditions</w:t>
            </w:r>
            <w:r w:rsidRPr="008D0FF6">
              <w:rPr>
                <w:b/>
                <w:bCs/>
                <w:sz w:val="19"/>
                <w:szCs w:val="19"/>
              </w:rPr>
              <w:t xml:space="preserve"> </w:t>
            </w:r>
            <w:r w:rsidRPr="008D0FF6">
              <w:rPr>
                <w:rStyle w:val="hps"/>
                <w:b/>
                <w:bCs/>
                <w:sz w:val="19"/>
                <w:szCs w:val="19"/>
              </w:rPr>
              <w:t>by using</w:t>
            </w:r>
            <w:r w:rsidRPr="008D0FF6">
              <w:rPr>
                <w:b/>
                <w:bCs/>
                <w:sz w:val="19"/>
                <w:szCs w:val="19"/>
              </w:rPr>
              <w:t xml:space="preserve"> </w:t>
            </w:r>
            <w:r w:rsidRPr="008D0FF6">
              <w:rPr>
                <w:rStyle w:val="hps"/>
                <w:b/>
                <w:bCs/>
                <w:sz w:val="19"/>
                <w:szCs w:val="19"/>
              </w:rPr>
              <w:t>spectrophotometer</w:t>
            </w:r>
            <w:r w:rsidRPr="008D0FF6">
              <w:rPr>
                <w:b/>
                <w:bCs/>
                <w:sz w:val="19"/>
                <w:szCs w:val="19"/>
              </w:rPr>
              <w:t xml:space="preserve"> </w:t>
            </w:r>
            <w:r w:rsidRPr="008D0FF6">
              <w:rPr>
                <w:rStyle w:val="hps"/>
                <w:b/>
                <w:bCs/>
                <w:sz w:val="19"/>
                <w:szCs w:val="19"/>
              </w:rPr>
              <w:t>and its correlation with</w:t>
            </w:r>
            <w:r w:rsidRPr="008D0FF6">
              <w:rPr>
                <w:b/>
                <w:bCs/>
                <w:sz w:val="19"/>
                <w:szCs w:val="19"/>
              </w:rPr>
              <w:t xml:space="preserve"> </w:t>
            </w:r>
            <w:r w:rsidRPr="008D0FF6">
              <w:rPr>
                <w:rStyle w:val="hps"/>
                <w:b/>
                <w:bCs/>
                <w:sz w:val="19"/>
                <w:szCs w:val="19"/>
              </w:rPr>
              <w:t>plant</w:t>
            </w:r>
            <w:r w:rsidRPr="008D0FF6">
              <w:rPr>
                <w:b/>
                <w:bCs/>
                <w:sz w:val="19"/>
                <w:szCs w:val="19"/>
              </w:rPr>
              <w:t xml:space="preserve"> </w:t>
            </w:r>
            <w:r w:rsidRPr="008D0FF6">
              <w:rPr>
                <w:rStyle w:val="hps"/>
                <w:b/>
                <w:bCs/>
                <w:sz w:val="19"/>
                <w:szCs w:val="19"/>
              </w:rPr>
              <w:t>yield</w:t>
            </w:r>
            <w:r w:rsidRPr="008D0FF6">
              <w:rPr>
                <w:b/>
                <w:bCs/>
                <w:sz w:val="19"/>
                <w:szCs w:val="19"/>
              </w:rPr>
              <w:t>.</w:t>
            </w:r>
          </w:p>
          <w:p w:rsidR="00EC00FF" w:rsidRPr="00EC00FF" w:rsidRDefault="00EC00FF" w:rsidP="00205DAA">
            <w:pPr>
              <w:jc w:val="both"/>
              <w:rPr>
                <w:sz w:val="19"/>
                <w:szCs w:val="19"/>
              </w:rPr>
            </w:pPr>
            <w:r w:rsidRPr="00EC00FF">
              <w:rPr>
                <w:sz w:val="19"/>
                <w:szCs w:val="19"/>
                <w:lang w:val="az-Latn-AZ"/>
              </w:rPr>
              <w:t>Davar Molazem, Jafar Azimi, Marefat Ghasemi, Mohsen Hanifiand Ali Khatami</w:t>
            </w:r>
          </w:p>
          <w:p w:rsidR="00EC00FF" w:rsidRPr="00EC00FF" w:rsidRDefault="00EC00FF" w:rsidP="00205DAA">
            <w:pPr>
              <w:pStyle w:val="ad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EC00FF" w:rsidRPr="00EC00FF" w:rsidRDefault="00EC00FF" w:rsidP="00205DAA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1" w:type="dxa"/>
          </w:tcPr>
          <w:p w:rsidR="00EC00FF" w:rsidRPr="00EC00FF" w:rsidRDefault="00EC00FF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EC00FF">
              <w:rPr>
                <w:b/>
                <w:color w:val="000000"/>
                <w:sz w:val="19"/>
                <w:szCs w:val="19"/>
              </w:rPr>
              <w:t>5615-5619</w:t>
            </w:r>
          </w:p>
        </w:tc>
      </w:tr>
      <w:tr w:rsidR="00EC00FF" w:rsidRPr="00EC00FF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00FF" w:rsidRPr="00EC00FF" w:rsidRDefault="00EC00FF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EC00FF">
              <w:rPr>
                <w:b/>
                <w:sz w:val="19"/>
                <w:szCs w:val="19"/>
              </w:rPr>
              <w:t>837</w:t>
            </w:r>
          </w:p>
        </w:tc>
        <w:tc>
          <w:tcPr>
            <w:tcW w:w="7483" w:type="dxa"/>
            <w:vAlign w:val="center"/>
          </w:tcPr>
          <w:p w:rsidR="00EC00FF" w:rsidRPr="00EC00FF" w:rsidRDefault="00EC00FF" w:rsidP="00205DAA">
            <w:pPr>
              <w:jc w:val="both"/>
              <w:rPr>
                <w:sz w:val="19"/>
                <w:szCs w:val="19"/>
              </w:rPr>
            </w:pPr>
            <w:r w:rsidRPr="00EC00FF">
              <w:rPr>
                <w:b/>
                <w:bCs/>
                <w:sz w:val="19"/>
                <w:szCs w:val="19"/>
              </w:rPr>
              <w:t>Branding, Solution for Iranian Pistachio’s Globalization</w:t>
            </w:r>
          </w:p>
          <w:p w:rsidR="00EC00FF" w:rsidRPr="00EC00FF" w:rsidRDefault="00EC00FF" w:rsidP="00205DAA">
            <w:pPr>
              <w:autoSpaceDE w:val="0"/>
              <w:autoSpaceDN w:val="0"/>
              <w:jc w:val="both"/>
              <w:rPr>
                <w:sz w:val="19"/>
                <w:szCs w:val="19"/>
              </w:rPr>
            </w:pPr>
            <w:r w:rsidRPr="00EC00FF">
              <w:rPr>
                <w:iCs/>
                <w:sz w:val="19"/>
                <w:szCs w:val="19"/>
              </w:rPr>
              <w:lastRenderedPageBreak/>
              <w:t>Mehrdad Alipour and Seyed Mahdi Moniri</w:t>
            </w:r>
          </w:p>
          <w:p w:rsidR="00EC00FF" w:rsidRPr="00EC00FF" w:rsidRDefault="00EC00FF" w:rsidP="00205DA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EC00FF" w:rsidRPr="00EC00FF" w:rsidRDefault="00EC00FF" w:rsidP="00205DAA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1" w:type="dxa"/>
          </w:tcPr>
          <w:p w:rsidR="00EC00FF" w:rsidRPr="00EC00FF" w:rsidRDefault="00EC00FF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EC00FF">
              <w:rPr>
                <w:b/>
                <w:color w:val="000000"/>
                <w:sz w:val="19"/>
                <w:szCs w:val="19"/>
              </w:rPr>
              <w:t>5620-5625</w:t>
            </w:r>
          </w:p>
        </w:tc>
      </w:tr>
      <w:tr w:rsidR="00EC00FF" w:rsidRPr="00EC00FF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00FF" w:rsidRPr="00EC00FF" w:rsidRDefault="00EC00FF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EC00FF">
              <w:rPr>
                <w:b/>
                <w:sz w:val="19"/>
                <w:szCs w:val="19"/>
              </w:rPr>
              <w:lastRenderedPageBreak/>
              <w:t>838</w:t>
            </w:r>
          </w:p>
        </w:tc>
        <w:tc>
          <w:tcPr>
            <w:tcW w:w="7483" w:type="dxa"/>
            <w:vAlign w:val="center"/>
          </w:tcPr>
          <w:p w:rsidR="00EC00FF" w:rsidRPr="00EC00FF" w:rsidRDefault="00EC00FF" w:rsidP="00205DAA">
            <w:pPr>
              <w:jc w:val="both"/>
              <w:rPr>
                <w:sz w:val="19"/>
                <w:szCs w:val="19"/>
              </w:rPr>
            </w:pPr>
            <w:r w:rsidRPr="00EC00FF">
              <w:rPr>
                <w:b/>
                <w:bCs/>
                <w:sz w:val="19"/>
                <w:szCs w:val="19"/>
              </w:rPr>
              <w:t>The Relationship between Intellectual Capital and Organizational Creativity among Faculty Members of Islamic Azad University, Khorasgan Branch in 2011-2012</w:t>
            </w:r>
          </w:p>
          <w:p w:rsidR="00EC00FF" w:rsidRPr="00EC00FF" w:rsidRDefault="00EC00FF" w:rsidP="00205DAA">
            <w:pPr>
              <w:jc w:val="both"/>
              <w:rPr>
                <w:sz w:val="19"/>
                <w:szCs w:val="19"/>
              </w:rPr>
            </w:pPr>
            <w:r w:rsidRPr="00EC00FF">
              <w:rPr>
                <w:sz w:val="19"/>
                <w:szCs w:val="19"/>
              </w:rPr>
              <w:t>Salimeh Tahoonehand Badri Shatalebi</w:t>
            </w:r>
          </w:p>
          <w:p w:rsidR="00EC00FF" w:rsidRPr="00EC00FF" w:rsidRDefault="00EC00FF" w:rsidP="00205DA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EC00FF" w:rsidRPr="00EC00FF" w:rsidRDefault="00EC00FF" w:rsidP="00205DAA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1" w:type="dxa"/>
          </w:tcPr>
          <w:p w:rsidR="00EC00FF" w:rsidRPr="00EC00FF" w:rsidRDefault="00EC00FF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EC00FF">
              <w:rPr>
                <w:b/>
                <w:color w:val="000000"/>
                <w:sz w:val="19"/>
                <w:szCs w:val="19"/>
              </w:rPr>
              <w:t>5626-5632</w:t>
            </w:r>
          </w:p>
        </w:tc>
      </w:tr>
      <w:tr w:rsidR="00EC00FF" w:rsidRPr="00EC00FF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00FF" w:rsidRPr="00EC00FF" w:rsidRDefault="00EC00FF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EC00FF">
              <w:rPr>
                <w:b/>
                <w:sz w:val="19"/>
                <w:szCs w:val="19"/>
              </w:rPr>
              <w:t>839</w:t>
            </w:r>
          </w:p>
        </w:tc>
        <w:tc>
          <w:tcPr>
            <w:tcW w:w="7483" w:type="dxa"/>
            <w:vAlign w:val="center"/>
          </w:tcPr>
          <w:p w:rsidR="00EC00FF" w:rsidRPr="00EC00FF" w:rsidRDefault="00EC00FF" w:rsidP="00205DAA">
            <w:pPr>
              <w:jc w:val="both"/>
              <w:rPr>
                <w:sz w:val="19"/>
                <w:szCs w:val="19"/>
              </w:rPr>
            </w:pPr>
            <w:r w:rsidRPr="00EC00FF">
              <w:rPr>
                <w:b/>
                <w:bCs/>
                <w:sz w:val="19"/>
                <w:szCs w:val="19"/>
              </w:rPr>
              <w:t>Analysis of the natural elements in Ardebil city topology and physical development</w:t>
            </w:r>
          </w:p>
          <w:p w:rsidR="00EC00FF" w:rsidRPr="00EC00FF" w:rsidRDefault="00EC00FF" w:rsidP="00205DAA">
            <w:pPr>
              <w:jc w:val="both"/>
              <w:rPr>
                <w:sz w:val="19"/>
                <w:szCs w:val="19"/>
              </w:rPr>
            </w:pPr>
            <w:r w:rsidRPr="00EC00FF">
              <w:rPr>
                <w:sz w:val="19"/>
                <w:szCs w:val="19"/>
              </w:rPr>
              <w:t>Masomeh Rasouli, Fatemeh Rahmani, Ghader Golestaniand Einollah yousefisadat</w:t>
            </w:r>
          </w:p>
          <w:p w:rsidR="00EC00FF" w:rsidRPr="00EC00FF" w:rsidRDefault="00EC00FF" w:rsidP="00205DA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EC00FF" w:rsidRPr="00EC00FF" w:rsidRDefault="00EC00FF" w:rsidP="00205DAA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1" w:type="dxa"/>
          </w:tcPr>
          <w:p w:rsidR="00EC00FF" w:rsidRPr="00EC00FF" w:rsidRDefault="00EC00FF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EC00FF">
              <w:rPr>
                <w:b/>
                <w:color w:val="000000"/>
                <w:sz w:val="19"/>
                <w:szCs w:val="19"/>
              </w:rPr>
              <w:t>5633-5640</w:t>
            </w:r>
          </w:p>
        </w:tc>
      </w:tr>
      <w:tr w:rsidR="00EC00FF" w:rsidRPr="00EC00FF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00FF" w:rsidRPr="00EC00FF" w:rsidRDefault="00EC00FF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EC00FF">
              <w:rPr>
                <w:b/>
                <w:sz w:val="19"/>
                <w:szCs w:val="19"/>
              </w:rPr>
              <w:t>840</w:t>
            </w:r>
          </w:p>
        </w:tc>
        <w:tc>
          <w:tcPr>
            <w:tcW w:w="7483" w:type="dxa"/>
            <w:vAlign w:val="center"/>
          </w:tcPr>
          <w:p w:rsidR="00EC00FF" w:rsidRPr="00EC00FF" w:rsidRDefault="00EC00FF" w:rsidP="00205DAA">
            <w:pPr>
              <w:jc w:val="both"/>
              <w:rPr>
                <w:sz w:val="19"/>
                <w:szCs w:val="19"/>
              </w:rPr>
            </w:pPr>
            <w:r w:rsidRPr="00EC00FF">
              <w:rPr>
                <w:b/>
                <w:bCs/>
                <w:sz w:val="19"/>
                <w:szCs w:val="19"/>
              </w:rPr>
              <w:t>A case Study of the relationship between social capital and organizational identity in Medical Sciences University, Shahid Bahonar University, and Islamic Azad University of Kerman, Iran</w:t>
            </w:r>
          </w:p>
          <w:p w:rsidR="00EC00FF" w:rsidRPr="00EC00FF" w:rsidRDefault="00EC00FF" w:rsidP="00205DAA">
            <w:pPr>
              <w:jc w:val="both"/>
              <w:rPr>
                <w:sz w:val="19"/>
                <w:szCs w:val="19"/>
              </w:rPr>
            </w:pPr>
            <w:r w:rsidRPr="00EC00FF">
              <w:rPr>
                <w:sz w:val="19"/>
                <w:szCs w:val="19"/>
              </w:rPr>
              <w:t>Badri ShahTalebi, Zinat Ravangard and Mohammad Ali Nadi</w:t>
            </w:r>
          </w:p>
          <w:p w:rsidR="00EC00FF" w:rsidRPr="00EC00FF" w:rsidRDefault="00EC00FF" w:rsidP="00205DAA">
            <w:pPr>
              <w:autoSpaceDE w:val="0"/>
              <w:autoSpaceDN w:val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EC00FF" w:rsidRPr="00EC00FF" w:rsidRDefault="00EC00FF" w:rsidP="00205DAA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1" w:type="dxa"/>
          </w:tcPr>
          <w:p w:rsidR="00EC00FF" w:rsidRPr="00EC00FF" w:rsidRDefault="00EC00FF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EC00FF">
              <w:rPr>
                <w:b/>
                <w:color w:val="000000"/>
                <w:sz w:val="19"/>
                <w:szCs w:val="19"/>
              </w:rPr>
              <w:t>5641-5651</w:t>
            </w:r>
          </w:p>
        </w:tc>
      </w:tr>
      <w:tr w:rsidR="00EC00FF" w:rsidRPr="00EC00FF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00FF" w:rsidRPr="00EC00FF" w:rsidRDefault="00EC00FF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EC00FF">
              <w:rPr>
                <w:b/>
                <w:sz w:val="19"/>
                <w:szCs w:val="19"/>
              </w:rPr>
              <w:t>841</w:t>
            </w:r>
          </w:p>
        </w:tc>
        <w:tc>
          <w:tcPr>
            <w:tcW w:w="7483" w:type="dxa"/>
            <w:vAlign w:val="center"/>
          </w:tcPr>
          <w:p w:rsidR="00EC00FF" w:rsidRPr="00EC00FF" w:rsidRDefault="00EC00FF" w:rsidP="00205DAA">
            <w:pPr>
              <w:jc w:val="both"/>
              <w:rPr>
                <w:sz w:val="19"/>
                <w:szCs w:val="19"/>
              </w:rPr>
            </w:pPr>
            <w:r w:rsidRPr="00EC00FF">
              <w:rPr>
                <w:b/>
                <w:bCs/>
                <w:sz w:val="19"/>
                <w:szCs w:val="19"/>
              </w:rPr>
              <w:t>Green marketing, an attitude toward future for improving life quality</w:t>
            </w:r>
          </w:p>
          <w:p w:rsidR="00EC00FF" w:rsidRPr="00EC00FF" w:rsidRDefault="00EC00FF" w:rsidP="00205DAA">
            <w:pPr>
              <w:jc w:val="both"/>
              <w:rPr>
                <w:sz w:val="19"/>
                <w:szCs w:val="19"/>
              </w:rPr>
            </w:pPr>
            <w:r w:rsidRPr="00EC00FF">
              <w:rPr>
                <w:sz w:val="19"/>
                <w:szCs w:val="19"/>
              </w:rPr>
              <w:t>Seyed Mahdi Moniri, Bahman Shareghi, Seyed vahid Ataei and Alireza Zolali</w:t>
            </w:r>
          </w:p>
          <w:p w:rsidR="00EC00FF" w:rsidRPr="00EC00FF" w:rsidRDefault="00EC00FF" w:rsidP="00205DA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EC00FF" w:rsidRPr="00EC00FF" w:rsidRDefault="00EC00FF" w:rsidP="00205DAA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1" w:type="dxa"/>
          </w:tcPr>
          <w:p w:rsidR="00EC00FF" w:rsidRPr="00EC00FF" w:rsidRDefault="00EC00FF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EC00FF">
              <w:rPr>
                <w:b/>
                <w:color w:val="000000"/>
                <w:sz w:val="19"/>
                <w:szCs w:val="19"/>
              </w:rPr>
              <w:t>5652-5656</w:t>
            </w:r>
          </w:p>
        </w:tc>
      </w:tr>
      <w:tr w:rsidR="00EC00FF" w:rsidRPr="00EC00FF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00FF" w:rsidRPr="00EC00FF" w:rsidRDefault="00EC00FF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EC00FF">
              <w:rPr>
                <w:b/>
                <w:sz w:val="19"/>
                <w:szCs w:val="19"/>
              </w:rPr>
              <w:t>842</w:t>
            </w:r>
          </w:p>
        </w:tc>
        <w:tc>
          <w:tcPr>
            <w:tcW w:w="7483" w:type="dxa"/>
            <w:vAlign w:val="center"/>
          </w:tcPr>
          <w:p w:rsidR="00EC00FF" w:rsidRPr="00EC00FF" w:rsidRDefault="00EC00FF" w:rsidP="00205DAA">
            <w:pPr>
              <w:jc w:val="both"/>
              <w:rPr>
                <w:sz w:val="19"/>
                <w:szCs w:val="19"/>
              </w:rPr>
            </w:pPr>
            <w:r w:rsidRPr="00EC00FF">
              <w:rPr>
                <w:b/>
                <w:bCs/>
                <w:sz w:val="19"/>
                <w:szCs w:val="19"/>
              </w:rPr>
              <w:t>Studying the Importance of Green Industry Formation for Decreasing Environmental Pollution</w:t>
            </w:r>
          </w:p>
          <w:p w:rsidR="00EC00FF" w:rsidRPr="00EC00FF" w:rsidRDefault="00EC00FF" w:rsidP="00205DAA">
            <w:pPr>
              <w:jc w:val="both"/>
              <w:rPr>
                <w:sz w:val="19"/>
                <w:szCs w:val="19"/>
              </w:rPr>
            </w:pPr>
            <w:r w:rsidRPr="00EC00FF">
              <w:rPr>
                <w:sz w:val="19"/>
                <w:szCs w:val="19"/>
              </w:rPr>
              <w:t>Seyed Mahdi Moniri, Bahman Shareghi, Seyed vahid Ataei and Alireza Zolali</w:t>
            </w:r>
          </w:p>
          <w:p w:rsidR="00EC00FF" w:rsidRPr="00EC00FF" w:rsidRDefault="00EC00FF" w:rsidP="00205DAA">
            <w:pPr>
              <w:jc w:val="both"/>
              <w:rPr>
                <w:sz w:val="19"/>
                <w:szCs w:val="19"/>
              </w:rPr>
            </w:pPr>
            <w:r w:rsidRPr="00EC00FF">
              <w:rPr>
                <w:sz w:val="19"/>
                <w:szCs w:val="19"/>
              </w:rPr>
              <w:t xml:space="preserve"> </w:t>
            </w:r>
          </w:p>
        </w:tc>
        <w:tc>
          <w:tcPr>
            <w:tcW w:w="256" w:type="dxa"/>
          </w:tcPr>
          <w:p w:rsidR="00EC00FF" w:rsidRPr="00EC00FF" w:rsidRDefault="00EC00FF" w:rsidP="00205DAA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1" w:type="dxa"/>
          </w:tcPr>
          <w:p w:rsidR="00EC00FF" w:rsidRPr="00EC00FF" w:rsidRDefault="00EC00FF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EC00FF">
              <w:rPr>
                <w:b/>
                <w:color w:val="000000"/>
                <w:sz w:val="19"/>
                <w:szCs w:val="19"/>
              </w:rPr>
              <w:t>5657-5661</w:t>
            </w:r>
          </w:p>
        </w:tc>
      </w:tr>
      <w:tr w:rsidR="00EC00FF" w:rsidRPr="00EC00FF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00FF" w:rsidRPr="00EC00FF" w:rsidRDefault="00EC00FF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EC00FF">
              <w:rPr>
                <w:b/>
                <w:sz w:val="19"/>
                <w:szCs w:val="19"/>
              </w:rPr>
              <w:t>843</w:t>
            </w:r>
          </w:p>
        </w:tc>
        <w:tc>
          <w:tcPr>
            <w:tcW w:w="7483" w:type="dxa"/>
            <w:vAlign w:val="center"/>
          </w:tcPr>
          <w:p w:rsidR="00EC00FF" w:rsidRPr="00EC00FF" w:rsidRDefault="00EC00FF" w:rsidP="00205DAA">
            <w:pPr>
              <w:jc w:val="both"/>
              <w:rPr>
                <w:sz w:val="19"/>
                <w:szCs w:val="19"/>
              </w:rPr>
            </w:pPr>
            <w:r w:rsidRPr="00EC00FF">
              <w:rPr>
                <w:b/>
                <w:bCs/>
                <w:sz w:val="19"/>
                <w:szCs w:val="19"/>
              </w:rPr>
              <w:t>Comparison of soft contact lens and rigid gas permeable lens fitting after laser in situ keratomileusis (LASIK)</w:t>
            </w:r>
          </w:p>
          <w:p w:rsidR="00EC00FF" w:rsidRPr="00EC00FF" w:rsidRDefault="00EC00FF" w:rsidP="00205DAA">
            <w:pPr>
              <w:jc w:val="both"/>
              <w:rPr>
                <w:sz w:val="19"/>
                <w:szCs w:val="19"/>
              </w:rPr>
            </w:pPr>
            <w:r w:rsidRPr="00EC00FF">
              <w:rPr>
                <w:sz w:val="19"/>
                <w:szCs w:val="19"/>
              </w:rPr>
              <w:t>John Ching-Jen Hsiao, An-Chi Hung</w:t>
            </w:r>
          </w:p>
          <w:p w:rsidR="00EC00FF" w:rsidRPr="00EC00FF" w:rsidRDefault="00EC00FF" w:rsidP="00205DA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EC00FF" w:rsidRPr="00EC00FF" w:rsidRDefault="00EC00FF" w:rsidP="00205DAA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1" w:type="dxa"/>
          </w:tcPr>
          <w:p w:rsidR="00EC00FF" w:rsidRPr="00EC00FF" w:rsidRDefault="00EC00FF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EC00FF">
              <w:rPr>
                <w:b/>
                <w:sz w:val="19"/>
                <w:szCs w:val="19"/>
              </w:rPr>
              <w:t>5662-5665</w:t>
            </w:r>
          </w:p>
        </w:tc>
      </w:tr>
      <w:tr w:rsidR="00EC00FF" w:rsidRPr="00EC00FF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00FF" w:rsidRPr="00EC00FF" w:rsidRDefault="00EC00FF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EC00FF">
              <w:rPr>
                <w:b/>
                <w:sz w:val="19"/>
                <w:szCs w:val="19"/>
              </w:rPr>
              <w:t>844</w:t>
            </w:r>
          </w:p>
        </w:tc>
        <w:tc>
          <w:tcPr>
            <w:tcW w:w="7483" w:type="dxa"/>
            <w:vAlign w:val="center"/>
          </w:tcPr>
          <w:p w:rsidR="00EC00FF" w:rsidRPr="00EC00FF" w:rsidRDefault="00EC00FF" w:rsidP="00205DAA">
            <w:pPr>
              <w:ind w:right="709"/>
              <w:jc w:val="both"/>
              <w:rPr>
                <w:sz w:val="19"/>
                <w:szCs w:val="19"/>
              </w:rPr>
            </w:pPr>
            <w:r w:rsidRPr="00EC00FF">
              <w:rPr>
                <w:b/>
                <w:bCs/>
                <w:sz w:val="19"/>
                <w:szCs w:val="19"/>
              </w:rPr>
              <w:t>The effect of the water level decline on the ground waters quality in Ardabil plain</w:t>
            </w:r>
          </w:p>
          <w:p w:rsidR="00EC00FF" w:rsidRPr="00EC00FF" w:rsidRDefault="00EC00FF" w:rsidP="00205DAA">
            <w:pPr>
              <w:jc w:val="both"/>
              <w:rPr>
                <w:sz w:val="19"/>
                <w:szCs w:val="19"/>
              </w:rPr>
            </w:pPr>
            <w:r w:rsidRPr="00EC00FF">
              <w:rPr>
                <w:sz w:val="19"/>
                <w:szCs w:val="19"/>
              </w:rPr>
              <w:t>Masomeh Rasouli, Roqieh Rasouli , Ghader Golestani , Ali Akbari sula and Kambize khaddam</w:t>
            </w:r>
          </w:p>
          <w:p w:rsidR="00EC00FF" w:rsidRPr="00EC00FF" w:rsidRDefault="00EC00FF" w:rsidP="00205DAA">
            <w:pPr>
              <w:ind w:left="-142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EC00FF" w:rsidRPr="00EC00FF" w:rsidRDefault="00EC00FF" w:rsidP="00205DAA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1" w:type="dxa"/>
          </w:tcPr>
          <w:p w:rsidR="00EC00FF" w:rsidRPr="00EC00FF" w:rsidRDefault="00EC00FF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EC00FF">
              <w:rPr>
                <w:b/>
                <w:color w:val="000000"/>
                <w:sz w:val="19"/>
                <w:szCs w:val="19"/>
              </w:rPr>
              <w:t>5666-5674</w:t>
            </w:r>
          </w:p>
        </w:tc>
      </w:tr>
      <w:tr w:rsidR="00EC00FF" w:rsidRPr="00EC00FF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00FF" w:rsidRPr="00EC00FF" w:rsidRDefault="00EC00FF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EC00FF">
              <w:rPr>
                <w:b/>
                <w:sz w:val="19"/>
                <w:szCs w:val="19"/>
              </w:rPr>
              <w:t>845</w:t>
            </w:r>
          </w:p>
        </w:tc>
        <w:tc>
          <w:tcPr>
            <w:tcW w:w="7483" w:type="dxa"/>
            <w:vAlign w:val="center"/>
          </w:tcPr>
          <w:p w:rsidR="00EC00FF" w:rsidRPr="00EC00FF" w:rsidRDefault="00EC00FF" w:rsidP="00205DAA">
            <w:pPr>
              <w:jc w:val="both"/>
              <w:rPr>
                <w:sz w:val="19"/>
                <w:szCs w:val="19"/>
              </w:rPr>
            </w:pPr>
            <w:r w:rsidRPr="00EC00FF">
              <w:rPr>
                <w:b/>
                <w:bCs/>
                <w:sz w:val="19"/>
                <w:szCs w:val="19"/>
              </w:rPr>
              <w:t>The Effect of Interpersonal Therapy on Reducing Negative Feelings, the Degree of Forgiveness and Restoring Confidence among Women Afflicted with Marital Infidelity</w:t>
            </w:r>
          </w:p>
          <w:p w:rsidR="00EC00FF" w:rsidRPr="00EC00FF" w:rsidRDefault="00EC00FF" w:rsidP="00205DAA">
            <w:pPr>
              <w:pStyle w:val="els-author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EC00FF">
              <w:rPr>
                <w:sz w:val="19"/>
                <w:szCs w:val="19"/>
              </w:rPr>
              <w:t>Mehravar Momeni Javid, Mehrangiz SHoaakazemi , Fariba Ebrahimi Tazekand and Negar Bahmani</w:t>
            </w:r>
          </w:p>
          <w:p w:rsidR="00EC00FF" w:rsidRPr="00EC00FF" w:rsidRDefault="00EC00FF" w:rsidP="00205DAA">
            <w:pPr>
              <w:pStyle w:val="a6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EC00FF">
              <w:rPr>
                <w:sz w:val="19"/>
                <w:szCs w:val="19"/>
              </w:rPr>
              <w:t xml:space="preserve"> </w:t>
            </w:r>
          </w:p>
        </w:tc>
        <w:tc>
          <w:tcPr>
            <w:tcW w:w="256" w:type="dxa"/>
          </w:tcPr>
          <w:p w:rsidR="00EC00FF" w:rsidRPr="00EC00FF" w:rsidRDefault="00EC00FF" w:rsidP="00205DAA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1" w:type="dxa"/>
          </w:tcPr>
          <w:p w:rsidR="00EC00FF" w:rsidRPr="00EC00FF" w:rsidRDefault="00EC00FF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EC00FF">
              <w:rPr>
                <w:b/>
                <w:sz w:val="19"/>
                <w:szCs w:val="19"/>
              </w:rPr>
              <w:t>5675-5679</w:t>
            </w:r>
          </w:p>
        </w:tc>
      </w:tr>
      <w:tr w:rsidR="00EC00FF" w:rsidRPr="00EC00FF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00FF" w:rsidRPr="00EC00FF" w:rsidRDefault="00EC00FF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EC00FF">
              <w:rPr>
                <w:b/>
                <w:sz w:val="19"/>
                <w:szCs w:val="19"/>
              </w:rPr>
              <w:t>846</w:t>
            </w:r>
          </w:p>
        </w:tc>
        <w:tc>
          <w:tcPr>
            <w:tcW w:w="7483" w:type="dxa"/>
            <w:vAlign w:val="center"/>
          </w:tcPr>
          <w:p w:rsidR="00EC00FF" w:rsidRPr="00EC00FF" w:rsidRDefault="00EC00FF" w:rsidP="00205DAA">
            <w:pPr>
              <w:jc w:val="both"/>
              <w:rPr>
                <w:sz w:val="19"/>
                <w:szCs w:val="19"/>
              </w:rPr>
            </w:pPr>
            <w:r w:rsidRPr="00EC00FF">
              <w:rPr>
                <w:b/>
                <w:bCs/>
                <w:sz w:val="19"/>
                <w:szCs w:val="19"/>
              </w:rPr>
              <w:t>Condition Monitoring using Wavelet Transform and Fuzzy Logic by Vibration Signals</w:t>
            </w:r>
          </w:p>
          <w:p w:rsidR="00EC00FF" w:rsidRPr="00EC00FF" w:rsidRDefault="00EC00FF" w:rsidP="00205DAA">
            <w:pPr>
              <w:jc w:val="both"/>
              <w:rPr>
                <w:sz w:val="19"/>
                <w:szCs w:val="19"/>
              </w:rPr>
            </w:pPr>
            <w:r w:rsidRPr="00EC00FF">
              <w:rPr>
                <w:sz w:val="19"/>
                <w:szCs w:val="19"/>
              </w:rPr>
              <w:t>Maryam Nassserand Masoud Mohammadi</w:t>
            </w:r>
          </w:p>
          <w:p w:rsidR="00EC00FF" w:rsidRPr="00EC00FF" w:rsidRDefault="00EC00FF" w:rsidP="00205DA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EC00FF" w:rsidRPr="00EC00FF" w:rsidRDefault="00EC00FF" w:rsidP="00205DAA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1" w:type="dxa"/>
          </w:tcPr>
          <w:p w:rsidR="00EC00FF" w:rsidRPr="00EC00FF" w:rsidRDefault="00EC00FF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EC00FF">
              <w:rPr>
                <w:b/>
                <w:color w:val="000000"/>
                <w:sz w:val="19"/>
                <w:szCs w:val="19"/>
              </w:rPr>
              <w:t>5680-5685</w:t>
            </w:r>
          </w:p>
        </w:tc>
      </w:tr>
      <w:tr w:rsidR="00EC00FF" w:rsidRPr="00EC00FF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00FF" w:rsidRPr="00EC00FF" w:rsidRDefault="00EC00FF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EC00FF">
              <w:rPr>
                <w:b/>
                <w:sz w:val="19"/>
                <w:szCs w:val="19"/>
              </w:rPr>
              <w:t>847</w:t>
            </w:r>
          </w:p>
        </w:tc>
        <w:tc>
          <w:tcPr>
            <w:tcW w:w="7483" w:type="dxa"/>
            <w:vAlign w:val="center"/>
          </w:tcPr>
          <w:p w:rsidR="00EC00FF" w:rsidRPr="00EC00FF" w:rsidRDefault="00EC00FF" w:rsidP="00205DAA">
            <w:pPr>
              <w:jc w:val="both"/>
              <w:rPr>
                <w:sz w:val="19"/>
                <w:szCs w:val="19"/>
              </w:rPr>
            </w:pPr>
            <w:r w:rsidRPr="00EC00FF">
              <w:rPr>
                <w:b/>
                <w:bCs/>
                <w:sz w:val="19"/>
                <w:szCs w:val="19"/>
              </w:rPr>
              <w:t>Relationship between Work holism and Organizational Citizenship Behavior among Schools Employees in Sirjan-Iran</w:t>
            </w:r>
          </w:p>
          <w:p w:rsidR="00EC00FF" w:rsidRPr="00EC00FF" w:rsidRDefault="00EC00FF" w:rsidP="00205DAA">
            <w:pPr>
              <w:jc w:val="both"/>
              <w:rPr>
                <w:sz w:val="19"/>
                <w:szCs w:val="19"/>
              </w:rPr>
            </w:pPr>
            <w:r w:rsidRPr="00EC00FF">
              <w:rPr>
                <w:sz w:val="19"/>
                <w:szCs w:val="19"/>
              </w:rPr>
              <w:t>Ali Asghar Golzari, Mohammad Montazeri and Eghbal Paktinat</w:t>
            </w:r>
          </w:p>
          <w:p w:rsidR="00EC00FF" w:rsidRPr="00EC00FF" w:rsidRDefault="00EC00FF" w:rsidP="00205DA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EC00FF" w:rsidRPr="00EC00FF" w:rsidRDefault="00EC00FF" w:rsidP="00205DAA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1" w:type="dxa"/>
          </w:tcPr>
          <w:p w:rsidR="00EC00FF" w:rsidRPr="00EC00FF" w:rsidRDefault="00EC00FF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EC00FF">
              <w:rPr>
                <w:b/>
                <w:color w:val="000000"/>
                <w:sz w:val="19"/>
                <w:szCs w:val="19"/>
              </w:rPr>
              <w:t>5686-5691</w:t>
            </w:r>
          </w:p>
        </w:tc>
      </w:tr>
      <w:tr w:rsidR="00EC00FF" w:rsidRPr="00EC00FF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00FF" w:rsidRPr="00EC00FF" w:rsidRDefault="00EC00FF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EC00FF">
              <w:rPr>
                <w:b/>
                <w:sz w:val="19"/>
                <w:szCs w:val="19"/>
              </w:rPr>
              <w:t>848</w:t>
            </w:r>
          </w:p>
        </w:tc>
        <w:tc>
          <w:tcPr>
            <w:tcW w:w="7483" w:type="dxa"/>
            <w:vAlign w:val="center"/>
          </w:tcPr>
          <w:p w:rsidR="00EC00FF" w:rsidRPr="00EC00FF" w:rsidRDefault="00EC00FF" w:rsidP="00205DAA">
            <w:pPr>
              <w:jc w:val="both"/>
              <w:rPr>
                <w:sz w:val="19"/>
                <w:szCs w:val="19"/>
              </w:rPr>
            </w:pPr>
            <w:r w:rsidRPr="00EC00FF">
              <w:rPr>
                <w:b/>
                <w:bCs/>
                <w:sz w:val="19"/>
                <w:szCs w:val="19"/>
              </w:rPr>
              <w:t>The effect of logo therapy on improving the quality of life in girl students with PTSD</w:t>
            </w:r>
          </w:p>
          <w:p w:rsidR="00EC00FF" w:rsidRPr="00EC00FF" w:rsidRDefault="00EC00FF" w:rsidP="00205DAA">
            <w:pPr>
              <w:pStyle w:val="els-author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EC00FF">
              <w:rPr>
                <w:sz w:val="19"/>
                <w:szCs w:val="19"/>
              </w:rPr>
              <w:t>Mehrangiz SHoaakazemi , Mehravar Momeni Javid, Fariba Ebrahimi Tazekand and Shirin Khalili</w:t>
            </w:r>
          </w:p>
          <w:p w:rsidR="00EC00FF" w:rsidRPr="00EC00FF" w:rsidRDefault="00EC00FF" w:rsidP="00205DAA">
            <w:pPr>
              <w:autoSpaceDE w:val="0"/>
              <w:autoSpaceDN w:val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EC00FF" w:rsidRPr="00EC00FF" w:rsidRDefault="00EC00FF" w:rsidP="00205DAA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1" w:type="dxa"/>
          </w:tcPr>
          <w:p w:rsidR="00EC00FF" w:rsidRPr="00EC00FF" w:rsidRDefault="00EC00FF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EC00FF">
              <w:rPr>
                <w:b/>
                <w:sz w:val="19"/>
                <w:szCs w:val="19"/>
              </w:rPr>
              <w:t>5692-5698</w:t>
            </w:r>
          </w:p>
        </w:tc>
      </w:tr>
      <w:tr w:rsidR="00EC00FF" w:rsidRPr="00EC00FF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00FF" w:rsidRPr="00EC00FF" w:rsidRDefault="00EC00FF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EC00FF">
              <w:rPr>
                <w:b/>
                <w:sz w:val="19"/>
                <w:szCs w:val="19"/>
              </w:rPr>
              <w:t>849</w:t>
            </w:r>
          </w:p>
        </w:tc>
        <w:tc>
          <w:tcPr>
            <w:tcW w:w="7483" w:type="dxa"/>
            <w:vAlign w:val="center"/>
          </w:tcPr>
          <w:p w:rsidR="00EC00FF" w:rsidRPr="00EC00FF" w:rsidRDefault="00EC00FF" w:rsidP="00205DAA">
            <w:pPr>
              <w:pStyle w:val="a9"/>
              <w:spacing w:after="0"/>
              <w:jc w:val="both"/>
              <w:rPr>
                <w:sz w:val="19"/>
                <w:szCs w:val="19"/>
                <w:u w:val="none"/>
              </w:rPr>
            </w:pPr>
            <w:bookmarkStart w:id="8" w:name="OLE_LINK2086"/>
            <w:r w:rsidRPr="00EC00FF">
              <w:rPr>
                <w:bCs/>
                <w:sz w:val="19"/>
                <w:szCs w:val="19"/>
                <w:u w:val="none"/>
              </w:rPr>
              <w:t>Performing Biginelli Reaction using Catalytic System of Melamine Sulfonic Acid and ZnO Nanotube</w:t>
            </w:r>
            <w:bookmarkEnd w:id="8"/>
          </w:p>
          <w:p w:rsidR="00EC00FF" w:rsidRPr="00EC00FF" w:rsidRDefault="00EC00FF" w:rsidP="00205DAA">
            <w:pPr>
              <w:pStyle w:val="3"/>
              <w:spacing w:after="0"/>
              <w:jc w:val="both"/>
              <w:outlineLvl w:val="2"/>
              <w:rPr>
                <w:sz w:val="19"/>
                <w:szCs w:val="19"/>
              </w:rPr>
            </w:pPr>
            <w:r w:rsidRPr="00EC00FF">
              <w:rPr>
                <w:rFonts w:eastAsia="Times New Roman"/>
                <w:sz w:val="19"/>
                <w:szCs w:val="19"/>
              </w:rPr>
              <w:t>Fatemeh Ghalambaz,Rashid Badri, Alireza Kiasat</w:t>
            </w:r>
          </w:p>
          <w:p w:rsidR="00EC00FF" w:rsidRPr="00EC00FF" w:rsidRDefault="00EC00FF" w:rsidP="00205DAA">
            <w:pPr>
              <w:ind w:left="72" w:right="162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EC00FF" w:rsidRPr="00EC00FF" w:rsidRDefault="00EC00FF" w:rsidP="00205DAA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1" w:type="dxa"/>
          </w:tcPr>
          <w:p w:rsidR="00EC00FF" w:rsidRPr="00EC00FF" w:rsidRDefault="00EC00FF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EC00FF">
              <w:rPr>
                <w:rFonts w:eastAsia="Times New Roman"/>
                <w:b/>
                <w:sz w:val="19"/>
                <w:szCs w:val="19"/>
              </w:rPr>
              <w:t>5699-5704</w:t>
            </w:r>
          </w:p>
        </w:tc>
      </w:tr>
    </w:tbl>
    <w:p w:rsidR="00DC5C93" w:rsidRPr="00DC5C93" w:rsidRDefault="00DC5C93" w:rsidP="00573071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A64" w:rsidRDefault="00481A64" w:rsidP="009A14FB">
      <w:r>
        <w:separator/>
      </w:r>
    </w:p>
  </w:endnote>
  <w:endnote w:type="continuationSeparator" w:id="1">
    <w:p w:rsidR="00481A64" w:rsidRDefault="00481A64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C73DB0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8D0FF6" w:rsidRPr="008D0FF6">
          <w:rPr>
            <w:noProof/>
            <w:sz w:val="20"/>
            <w:szCs w:val="20"/>
            <w:lang w:val="zh-CN"/>
          </w:rPr>
          <w:t>II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A64" w:rsidRDefault="00481A64" w:rsidP="009A14FB">
      <w:r>
        <w:separator/>
      </w:r>
    </w:p>
  </w:footnote>
  <w:footnote w:type="continuationSeparator" w:id="1">
    <w:p w:rsidR="00481A64" w:rsidRDefault="00481A64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92E78"/>
    <w:rsid w:val="000E0E33"/>
    <w:rsid w:val="000F2277"/>
    <w:rsid w:val="00117800"/>
    <w:rsid w:val="001201FB"/>
    <w:rsid w:val="001555D4"/>
    <w:rsid w:val="00160DCA"/>
    <w:rsid w:val="001A44B6"/>
    <w:rsid w:val="001C26DF"/>
    <w:rsid w:val="001E4DE4"/>
    <w:rsid w:val="0029705B"/>
    <w:rsid w:val="002A0A7D"/>
    <w:rsid w:val="002E53EC"/>
    <w:rsid w:val="002F0699"/>
    <w:rsid w:val="00311A8D"/>
    <w:rsid w:val="003206E9"/>
    <w:rsid w:val="0033787A"/>
    <w:rsid w:val="00364308"/>
    <w:rsid w:val="0036529D"/>
    <w:rsid w:val="003C4520"/>
    <w:rsid w:val="00422E5D"/>
    <w:rsid w:val="0042445E"/>
    <w:rsid w:val="00425062"/>
    <w:rsid w:val="00481A64"/>
    <w:rsid w:val="004B6A93"/>
    <w:rsid w:val="004D5F76"/>
    <w:rsid w:val="004E7A47"/>
    <w:rsid w:val="00524260"/>
    <w:rsid w:val="00552747"/>
    <w:rsid w:val="00573071"/>
    <w:rsid w:val="006052B6"/>
    <w:rsid w:val="00615A2B"/>
    <w:rsid w:val="00634E5D"/>
    <w:rsid w:val="00651B37"/>
    <w:rsid w:val="006C33BB"/>
    <w:rsid w:val="00705B31"/>
    <w:rsid w:val="00720AC2"/>
    <w:rsid w:val="00767C0C"/>
    <w:rsid w:val="007B3C6E"/>
    <w:rsid w:val="007D2283"/>
    <w:rsid w:val="0082694E"/>
    <w:rsid w:val="00863C43"/>
    <w:rsid w:val="008773D5"/>
    <w:rsid w:val="00895E15"/>
    <w:rsid w:val="00897778"/>
    <w:rsid w:val="008B3DB7"/>
    <w:rsid w:val="008D0FF6"/>
    <w:rsid w:val="008E0C81"/>
    <w:rsid w:val="00916260"/>
    <w:rsid w:val="009330BF"/>
    <w:rsid w:val="009842CB"/>
    <w:rsid w:val="009A14FB"/>
    <w:rsid w:val="009A6F1D"/>
    <w:rsid w:val="009D65D2"/>
    <w:rsid w:val="009D7DBA"/>
    <w:rsid w:val="009F0C0D"/>
    <w:rsid w:val="00A44D55"/>
    <w:rsid w:val="00A452DC"/>
    <w:rsid w:val="00A83355"/>
    <w:rsid w:val="00A842B6"/>
    <w:rsid w:val="00AF7216"/>
    <w:rsid w:val="00B0043A"/>
    <w:rsid w:val="00B1678F"/>
    <w:rsid w:val="00B34E1C"/>
    <w:rsid w:val="00B43075"/>
    <w:rsid w:val="00B954F7"/>
    <w:rsid w:val="00BB2243"/>
    <w:rsid w:val="00C03DB0"/>
    <w:rsid w:val="00C2447E"/>
    <w:rsid w:val="00C46B73"/>
    <w:rsid w:val="00C73DB0"/>
    <w:rsid w:val="00C75EA1"/>
    <w:rsid w:val="00D22A78"/>
    <w:rsid w:val="00DC5C93"/>
    <w:rsid w:val="00DD6664"/>
    <w:rsid w:val="00E54245"/>
    <w:rsid w:val="00E711E2"/>
    <w:rsid w:val="00E76183"/>
    <w:rsid w:val="00EC00FF"/>
    <w:rsid w:val="00F007AA"/>
    <w:rsid w:val="00FC7F6E"/>
    <w:rsid w:val="00FD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4155</Characters>
  <Application>Microsoft Office Word</Application>
  <DocSecurity>0</DocSecurity>
  <Lines>34</Lines>
  <Paragraphs>9</Paragraphs>
  <ScaleCrop>false</ScaleCrop>
  <Company>微软中国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2013-02-13T06:49:00Z</dcterms:created>
  <dcterms:modified xsi:type="dcterms:W3CDTF">2013-02-15T14:22:00Z</dcterms:modified>
</cp:coreProperties>
</file>