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68"/>
        <w:gridCol w:w="278"/>
        <w:gridCol w:w="1165"/>
      </w:tblGrid>
      <w:tr w:rsidR="003F7B1B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 response inhibition, planning and reconstitution of thought in ADHD and normal children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Esmail Kheirjoo, Farnaz farshbaf manei sefat, Sarvin ansar hosien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1383-1388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Contribution of Climbing up to High Altitudes Subsequent to Co-enzyme Q10 Completing on Mallon-di-aldehyde Variations in the Serum of Male Mountaineers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Shahla Hojjat, Morteza Moghimi Oskouei, Mir Hamid Salehian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1389-1392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keepNext/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Evaluating</w:t>
            </w:r>
            <w:r w:rsidRPr="002B3D00"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and comparing the effectiveness of sport sponsorship among the selective</w:t>
            </w:r>
            <w:r w:rsidRPr="002B3D00"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teams of the football premier league of Iran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Bakhshandeh, Mohsen Ghofrani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1393-1398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Direct method for solving QUOTE convection-diffusion by block pulse functions with error analysis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A. Jafari shaerlar, and E. Babolian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1399-1404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bicarbonate sodium supplement on skaters’ performance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Ojaghi, AbdolReza Yeganeh, Lamia MirHeidari, Mir Hamid Salehian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1405-1409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0" w:name="OLE_LINK1238"/>
            <w:r w:rsidRPr="002B3D00">
              <w:rPr>
                <w:b/>
                <w:bCs/>
                <w:color w:val="000000"/>
                <w:sz w:val="20"/>
                <w:szCs w:val="20"/>
              </w:rPr>
              <w:t>Surface slope enhances anterior muscles fatigue in lower limb</w:t>
            </w:r>
            <w:bookmarkEnd w:id="0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" w:name="OLE_LINK1239"/>
            <w:r w:rsidRPr="002B3D00">
              <w:rPr>
                <w:color w:val="000000"/>
                <w:sz w:val="20"/>
                <w:szCs w:val="20"/>
              </w:rPr>
              <w:t xml:space="preserve">Behzad Yasrebi, Karim Leilnahari, </w:t>
            </w:r>
            <w:bookmarkStart w:id="2" w:name="OLE_LINK1240"/>
            <w:bookmarkEnd w:id="1"/>
            <w:r w:rsidRPr="002B3D00">
              <w:rPr>
                <w:color w:val="000000"/>
                <w:sz w:val="20"/>
                <w:szCs w:val="20"/>
              </w:rPr>
              <w:t>Seyed Esmaeel Hashemi-Aghdam, Mir Hamid Salehian</w:t>
            </w:r>
            <w:bookmarkEnd w:id="2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1410-1412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Comparing Impactof Two Types of The Exercising Preparation Programs On Indices of The Body Composition And Muscular Injuries Biomarkers Among Soccer Slayers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Gholamhasan jafarzadeh, Mohammad Nasiri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1413-1414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on serum Leptin level of children with Asthma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Lida Saboktakin, Neemat Bilan, Alireza Nikniaz, Mina Nazari</w:t>
            </w:r>
          </w:p>
          <w:p w:rsidR="003B0E26" w:rsidRPr="002B3D00" w:rsidRDefault="003B0E26" w:rsidP="003B0E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1415-1419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Predictive value of biophysical profile in determining the immediate postpartum neonatal outcomes in preterm premature rupture of membranes (PPROM)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Shabnam Jafari Zareh, Shamsi Abbasalizadeh, Fatemeh Abbasalizadeh, Omid Mashrabi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1420-1424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prevalence ofHelicobacter pylori infection in adolescents with failure to thrive to compare with control group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Lida Saboktakin, Mandana Rafeey, Ahamad Kousha, Siamak Mahmood Moradi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1425-1431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ind w:right="7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Comparison of serum &amp; pleural levels of NT-ProBNP in patients with acute dyspnea and pleural fluid referred to Emergency Department</w:t>
            </w:r>
          </w:p>
          <w:p w:rsidR="003B0E26" w:rsidRPr="002B3D00" w:rsidRDefault="003B0E26" w:rsidP="003B0E26">
            <w:pPr>
              <w:pStyle w:val="ad"/>
              <w:autoSpaceDE w:val="0"/>
              <w:autoSpaceDN w:val="0"/>
              <w:spacing w:before="0" w:beforeAutospacing="0" w:after="0" w:afterAutospacing="0"/>
              <w:ind w:left="45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Ali Taghizadieh, Alireza Aala, Amir Hossein Jafari Roohi, Mohammad Reza Gaffary, Peyman Moharramzadeh, Mahboub Pouraghaei, Amir Gaffarzad, Omid Mashrabi,</w:t>
            </w:r>
          </w:p>
          <w:p w:rsidR="003B0E26" w:rsidRPr="002B3D00" w:rsidRDefault="003B0E26" w:rsidP="003B0E26">
            <w:pPr>
              <w:autoSpaceDE w:val="0"/>
              <w:autoSpaceDN w:val="0"/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1432-1438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3" w:name="OLE_LINK1248"/>
            <w:r w:rsidRPr="002B3D00">
              <w:rPr>
                <w:b/>
                <w:bCs/>
                <w:sz w:val="20"/>
                <w:szCs w:val="20"/>
                <w:lang w:val="en-GB"/>
              </w:rPr>
              <w:t>Factors influencing beef purchase among consumers in Mafikeng, South Africa</w:t>
            </w:r>
            <w:bookmarkEnd w:id="3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4" w:name="OLE_LINK1249"/>
            <w:r w:rsidRPr="002B3D00">
              <w:rPr>
                <w:sz w:val="20"/>
                <w:szCs w:val="20"/>
                <w:lang w:val="en-GB"/>
              </w:rPr>
              <w:t>Keketso R and Oladele O.</w:t>
            </w:r>
            <w:bookmarkEnd w:id="4"/>
            <w:r w:rsidRPr="002B3D00">
              <w:rPr>
                <w:sz w:val="20"/>
                <w:szCs w:val="20"/>
                <w:lang w:val="en-GB"/>
              </w:rPr>
              <w:t xml:space="preserve"> I.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1439-1443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5" w:name="OLE_LINK1252"/>
            <w:r w:rsidRPr="002B3D00">
              <w:rPr>
                <w:b/>
                <w:bCs/>
                <w:sz w:val="20"/>
                <w:szCs w:val="20"/>
                <w:lang w:val="en-ZA"/>
              </w:rPr>
              <w:t>Analysis of Support Service Needs and Constraints facing Farmers Under Land Reform Agricultural Projects in North West Province, South Africa</w:t>
            </w:r>
            <w:bookmarkEnd w:id="5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6" w:name="OLE_LINK1253"/>
            <w:r w:rsidRPr="002B3D00">
              <w:rPr>
                <w:sz w:val="20"/>
                <w:szCs w:val="20"/>
                <w:lang w:val="en-ZA"/>
              </w:rPr>
              <w:t>Sekoto K S and Oladele O.I</w:t>
            </w:r>
            <w:bookmarkEnd w:id="6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1444-1452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222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7" w:name="OLE_LINK1294"/>
            <w:r w:rsidRPr="002B3D00">
              <w:rPr>
                <w:b/>
                <w:bCs/>
                <w:color w:val="000000"/>
                <w:sz w:val="20"/>
                <w:szCs w:val="20"/>
              </w:rPr>
              <w:t>Socio-Economic And Job Characteristics Among Farm Workers In Mafikeng Municipality South Africa</w:t>
            </w:r>
            <w:bookmarkEnd w:id="7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" w:name="OLE_LINK1295"/>
            <w:r w:rsidRPr="002B3D00">
              <w:rPr>
                <w:color w:val="000000"/>
                <w:sz w:val="20"/>
                <w:szCs w:val="20"/>
              </w:rPr>
              <w:t>Silolo MD and Oladele O.I.</w:t>
            </w:r>
            <w:bookmarkEnd w:id="8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1453-1459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CFD analysis of the ball valve performance in presence of cavitation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Nima Tavakoli Shirazi, Gholam Reza Azizyan,Gholam Hossein Akbari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1460-1467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Nitrogen Fertilizer and Tropical Legume Residues on Nitrogen Utilization of Rice-Legumes Rotation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 Motior Rahman, M. Sofian-Azirun, Boyce, A. N.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1468-1474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Exploration into Spatial - Temporal Variations Trend Focusing on Forest Classification and Adoption of Classified Error Matrix (Case Study: Central Zagros)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Behnaz Moradi Ghiyasabadi Masoud Monavari, Alireza Ghragozloo, Nematollah Khorasani, and Borhan Riyazi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1475-1486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9" w:name="OLE_LINK1504"/>
            <w:r w:rsidRPr="002B3D00">
              <w:rPr>
                <w:b/>
                <w:bCs/>
                <w:sz w:val="20"/>
                <w:szCs w:val="20"/>
              </w:rPr>
              <w:t>The Role of e-Commerce Awareness on Increasing Electronic Trust</w:t>
            </w:r>
            <w:bookmarkEnd w:id="9"/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0" w:name="OLE_LINK1505"/>
            <w:r w:rsidRPr="002B3D00">
              <w:rPr>
                <w:sz w:val="20"/>
                <w:szCs w:val="20"/>
              </w:rPr>
              <w:t>Issa Najafi</w:t>
            </w:r>
            <w:bookmarkEnd w:id="10"/>
            <w:r w:rsidRPr="002B3D00">
              <w:rPr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1487-1494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Electrical and thermal transport properties of binary chalcogenide indium polytelluride crystals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Nagat A.T., S.A.Al-gahtani, F.S. Shokr, S.E. AlGarni ,S.R. Al-Harbiand K. A.Quhim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1495-1499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1" w:name="OLE_LINK1263"/>
            <w:r w:rsidRPr="002B3D00">
              <w:rPr>
                <w:b/>
                <w:bCs/>
                <w:sz w:val="20"/>
                <w:szCs w:val="20"/>
              </w:rPr>
              <w:t>Global analysis of a virus infection model with</w:t>
            </w:r>
            <w:bookmarkEnd w:id="11"/>
            <w:r w:rsidRPr="002B3D00">
              <w:rPr>
                <w:b/>
                <w:bCs/>
                <w:sz w:val="20"/>
                <w:szCs w:val="20"/>
              </w:rPr>
              <w:t xml:space="preserve"> multitarget cells and distributed intracellular delays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2" w:name="OLE_LINK1264"/>
            <w:r w:rsidRPr="002B3D00">
              <w:rPr>
                <w:sz w:val="20"/>
                <w:szCs w:val="20"/>
              </w:rPr>
              <w:t>Mustafa. A. Obaid</w:t>
            </w:r>
            <w:bookmarkEnd w:id="12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1500-1508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Comparative studies </w:t>
            </w:r>
            <w:r w:rsidRPr="002B3D00">
              <w:rPr>
                <w:b/>
                <w:bCs/>
                <w:sz w:val="20"/>
                <w:szCs w:val="20"/>
              </w:rPr>
              <w:t>of four legume tree species and s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creening the potential species using their physiological and root properties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Mohammed Saifuddinand Normaniza Osman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1509-1518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Sensitivity analysis of Super-efficiency DEA Models for Iranian banks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Hadi Mohammadi Zarandini, Mohammad Reza Sheikhnabi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1519-1526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Some approximation theorems via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>σ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-convergence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3" w:name="OLE_LINK1269"/>
            <w:r w:rsidRPr="002B3D00">
              <w:rPr>
                <w:color w:val="000000"/>
                <w:sz w:val="20"/>
                <w:szCs w:val="20"/>
              </w:rPr>
              <w:t>Mustafa Obaid</w:t>
            </w:r>
            <w:bookmarkEnd w:id="13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1527-1530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029"/>
              </w:rPr>
              <w:t>Investigation of the Electrical Transport Properties of TIBiTe</w:t>
            </w:r>
            <w:r w:rsidRPr="002B3D00">
              <w:rPr>
                <w:b/>
                <w:bCs/>
                <w:sz w:val="20"/>
                <w:szCs w:val="20"/>
                <w:vertAlign w:val="subscript"/>
                <w:lang w:val="en-029"/>
              </w:rPr>
              <w:t>2</w:t>
            </w:r>
            <w:r w:rsidRPr="002B3D00">
              <w:rPr>
                <w:b/>
                <w:bCs/>
                <w:sz w:val="20"/>
                <w:szCs w:val="20"/>
                <w:lang w:val="en-029"/>
              </w:rPr>
              <w:t xml:space="preserve"> Single Crystals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F.S.Bahabri, A.T.Nagat, R. H. Al-Orainy, F. S. Shokr, S.A.Al-Gohtany and M. H. Al-Husuny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1531-1533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On Using VIKOR for Ranking Personnel Problem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Mohamed F. El-Santawy and Ramadan A. Zean El-Dean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1534-1536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ZA"/>
              </w:rPr>
              <w:t>Assessment of the Knowledge of Midwives Regarding Prevention of Low Apgar Score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ZA"/>
              </w:rPr>
              <w:t>Mulondo Seani Adrinah, Khoza Lunic Base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ZA"/>
              </w:rPr>
              <w:t>1537-1545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4" w:name="OLE_LINK1482"/>
            <w:r w:rsidRPr="002B3D00">
              <w:rPr>
                <w:b/>
                <w:bCs/>
                <w:sz w:val="20"/>
                <w:szCs w:val="20"/>
              </w:rPr>
              <w:t>A Study on Seed Hydro-Priming Effects on Morphological Traits, and Qualitative and Quantitative Yield in Soybeans under Farm Conditions (Iran)</w:t>
            </w:r>
            <w:bookmarkEnd w:id="14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sajjad Moosavi, Davar Hayati Khanghah, Ali Mohammadpour Khanghah, Yousef Alaei and Maryam Jafari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1546-1552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on the architecture of Iran by new perspective to future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Neda Ziabakhsh and Shahabedin Ziaolhagh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1553-1559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237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Demonstration of Size-Based Separation of Molecules by Gel Chromatography: An Exercise for Biology Beginners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Cheau Yuaan Tan, Saad Tayyab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1560-1563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Assessment of Households’ Access to Electricity and Modern Cooking Fuels in Rural and Urban Nigeria: Insights from DHS Data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Abayomi Samuel Oyekale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1564-1570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TQM and Organization Performance: The Mediation and Moderation Fit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Tahir Iqbal, Bilal Ahmad Khan, Nadeem Talib, Dr. Nawar Khan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1571-1582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Influence of Home Visits Nursing on Activities of Daily Living in Stroke Patients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Xu Hui, Zhang Chunhui, Lin Beilei, Zhang Weihong, Zhang Zhenxiang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1583-1586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irrigation by contaminated water with cloth detergent on plant growth and seed germination traits of maize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2B3D00">
              <w:rPr>
                <w:b/>
                <w:bCs/>
                <w:sz w:val="20"/>
                <w:szCs w:val="20"/>
              </w:rPr>
              <w:t>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Hassan Heidari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1587-1590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Nominal system in Buzābādi, one of the north-eastern dialects of central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Nasrin Safavizadeh, Fatemeh Moosavimirak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1591-1593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defoliation intensity on maize yield, yield components and seed germination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Hassan Heidari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1594-1598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Assessment of Homocysteine Plasma Levels and Insulin Resistance among Obese Women with Anovulatory Infertility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Nervana MK, Bayoumy, Mohamed M. El-Shabrawi and Khaled A. Atwa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1599-1604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Natural Radioactivity Levels in Environmental Samples (Iron and Copper) in the Arabian Shield, the Western Part of Saudi Arabia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Safia H. Q. Hamidalddin and Afaf A. Fakeha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1605-1610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Clinical Outcomes of Rectal Carcinoids: A Single-Institution Experience</w:t>
            </w:r>
          </w:p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sv-SE"/>
              </w:rPr>
              <w:t xml:space="preserve">Xiaoli Zheng </w:t>
            </w:r>
            <w:r w:rsidRPr="002B3D00">
              <w:rPr>
                <w:sz w:val="20"/>
                <w:szCs w:val="20"/>
              </w:rPr>
              <w:t>, Yufei Lu, Siguo Cheng, Chengliang Yang, Hong Ge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1611-1614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Weak Electro Magnetic Field on Grain Germination and Seedling Growth of Different Wheat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Triticum aestivum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Cultivars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Omar A. Almaghrabi and Esam. K. F. Elbeshehy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1615-1622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color w:val="auto"/>
                <w:sz w:val="20"/>
                <w:szCs w:val="20"/>
              </w:rPr>
              <w:t>Soluble Receptor for Advanced Glycation End Products: a new biomarker in diagnosis of Diabetic Nephropathy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Hesham A. Issa, Osama S. Elshaer, Ahmed M. Awadallah and Tawfik El-Adl.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1623-1629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Frequency, Temperature and Composition Dependence of Dielectric Properties of Nd Substituted Cu-Zn Ferrites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Samy A. Rahman, W.R. Agami and M.M. Eltabey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1630-1634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Estimation of Genetic Parameters and Inbreeding effects of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Economic Traits in native chicken under Short Term Selection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fr-FR"/>
              </w:rPr>
              <w:t>Ardeshir Bahmanimehr, Ghafar Eskandari, Mohammad Pakizeh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1635-1638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251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correlation study between metabolic syndrome and chronic kidney disease among populations older than 40 years</w:t>
            </w:r>
          </w:p>
          <w:p w:rsidR="003B0E26" w:rsidRPr="002B3D00" w:rsidRDefault="003B0E26" w:rsidP="003B0E26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Shan Yan, Zhang Qian, Yang Shuying, Fan Shaolei,Liu Zhangsuo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1639-1644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The Study of Meandering Phenomenon on the Basis of Stream Power</w:t>
            </w:r>
          </w:p>
          <w:p w:rsidR="003B0E26" w:rsidRPr="002B3D00" w:rsidRDefault="003B0E26" w:rsidP="003B0E26">
            <w:pPr>
              <w:pStyle w:val="3"/>
              <w:spacing w:after="0"/>
              <w:jc w:val="both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Amir Hamzeh Haghiabi, Mohammad Karami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1645-1647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Using of Arbuscular Mycorrhizal Fungi to Reduce the Deficiency Effect of Phosphorous Fertilization on Maize Plants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Zea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mays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Almagrabi O. A. and Abdelmoneim T. S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1648-1654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International Trade law and Civil Procedure Cross-Influences between Continental European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Peyman Rezaizadeh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1655-1659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ac"/>
                <w:color w:val="000000"/>
                <w:sz w:val="20"/>
                <w:szCs w:val="20"/>
              </w:rPr>
              <w:t xml:space="preserve">Effect of </w:t>
            </w:r>
            <w:r w:rsidRPr="002B3D00">
              <w:rPr>
                <w:rStyle w:val="ac"/>
                <w:i/>
                <w:iCs/>
                <w:color w:val="000000"/>
                <w:sz w:val="20"/>
                <w:szCs w:val="20"/>
              </w:rPr>
              <w:t>Allium ampeloprasum</w:t>
            </w:r>
            <w:r w:rsidRPr="002B3D00">
              <w:rPr>
                <w:rStyle w:val="ac"/>
                <w:color w:val="000000"/>
                <w:sz w:val="20"/>
                <w:szCs w:val="20"/>
              </w:rPr>
              <w:t xml:space="preserve"> on ileum function: Involvement of beta-adrenergic receptors and voltage dependent calcium channels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Sedighi M (MSc), Rafieian-kopaei. M (PhD), Noori-Ahmadabadi M (MD student)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1660-1667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5" w:name="OLE_LINK1434"/>
            <w:r w:rsidRPr="002B3D00">
              <w:rPr>
                <w:b/>
                <w:bCs/>
                <w:sz w:val="20"/>
                <w:szCs w:val="20"/>
              </w:rPr>
              <w:t>Evaluation and comparing the behavior of concrete horizontal diaphragms in linear behavior of concrete by numerical method</w:t>
            </w:r>
            <w:bookmarkEnd w:id="15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iCs/>
                <w:sz w:val="20"/>
                <w:szCs w:val="20"/>
              </w:rPr>
              <w:t>Farzad Hatami and Neda Esmaeili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1668-1673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Investigation of Relationship between Personality Characteristics with Dependence on Chat among Students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Behnoush Molavi, Leila Pashaei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1674-1678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Real-time Quantitative PCR Monitoring of Antioxidant Enzyme Gene Expression in Wheat Radicles Treated With Cu and Cd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Lina Jiang, Daijing Zhang, Yun Shao, Shufang Yang, Tingting Li, Zhijuan Zhang, Chunxi Li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1679-1685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Mechanism of 2,4-Dichlorophenoxyacetic Acid Neurotoxicity on Rat Brain Tissue by Using FTIR Spectroscopy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Gehan A. Raouf, Safaa Y. Qusti, Awatef M. Ali. and Tahani H. Dakhakhni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1686-1697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Noun Phrases in Vafs Dialect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Moosavi mirak, Nasrin Safavizadeh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1698-1703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Cognitive Functions and Cerebral Blood Flow in Elderly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Afaf A. Hemeda, Dalia R. Abdel-Rahman, Mohamed Naguib Abdalla, Ahmed A. El-Naggar and Dina M. Riad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1704-1707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An Examination on the Effect of the Performance Audit Implementation on the Improvement of the Productivity of Public Sector Management Systems in Iran (A Case Study in </w:t>
            </w:r>
            <w:r w:rsidRPr="002B3D00">
              <w:rPr>
                <w:rStyle w:val="apple-style-span"/>
                <w:b/>
                <w:bCs/>
                <w:color w:val="000000"/>
                <w:sz w:val="20"/>
                <w:szCs w:val="20"/>
              </w:rPr>
              <w:t>Supreme Audit Court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apple-style-span"/>
                <w:color w:val="333333"/>
                <w:sz w:val="20"/>
                <w:szCs w:val="20"/>
                <w:shd w:val="clear" w:color="auto" w:fill="FFFFFF"/>
              </w:rPr>
              <w:t>Sirous Fattahi, Dr. Seyed Ali Vaez , Dr . Ali Hossein Hosseinzadeh</w:t>
            </w:r>
            <w:r w:rsidRPr="002B3D00">
              <w:rPr>
                <w:rStyle w:val="apple-style-span"/>
                <w:color w:val="333333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1708-1724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Improved shoot organogenesis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Echinacea angustifolia </w:t>
            </w:r>
            <w:r w:rsidRPr="002B3D00">
              <w:rPr>
                <w:b/>
                <w:bCs/>
                <w:sz w:val="20"/>
                <w:szCs w:val="20"/>
              </w:rPr>
              <w:t xml:space="preserve">DC treated with ethylene inhibitors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Soo Cheon Chae, and Sang Un Park</w:t>
            </w:r>
          </w:p>
          <w:p w:rsidR="003B0E26" w:rsidRPr="002B3D00" w:rsidRDefault="003B0E26" w:rsidP="003B0E26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1725-1728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lastRenderedPageBreak/>
              <w:t>264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Ab initio study of thermodynamic properties, IR spectra and electrical properties of Cu</w:t>
            </w:r>
            <w:r w:rsidRPr="004268A5">
              <w:rPr>
                <w:b/>
                <w:bCs/>
                <w:sz w:val="18"/>
                <w:szCs w:val="18"/>
                <w:vertAlign w:val="subscript"/>
              </w:rPr>
              <w:t>4</w:t>
            </w:r>
            <w:r w:rsidRPr="004268A5">
              <w:rPr>
                <w:b/>
                <w:bCs/>
                <w:sz w:val="18"/>
                <w:szCs w:val="18"/>
              </w:rPr>
              <w:t>O</w:t>
            </w:r>
            <w:r w:rsidRPr="004268A5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268A5">
              <w:rPr>
                <w:b/>
                <w:bCs/>
                <w:sz w:val="18"/>
                <w:szCs w:val="18"/>
              </w:rPr>
              <w:t>H</w:t>
            </w:r>
            <w:r w:rsidRPr="004268A5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268A5">
              <w:rPr>
                <w:b/>
                <w:bCs/>
                <w:sz w:val="18"/>
                <w:szCs w:val="18"/>
              </w:rPr>
              <w:t xml:space="preserve"> nanosemiconductor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Elham Pournamdari</w:t>
            </w:r>
            <w:r w:rsidRPr="004268A5">
              <w:rPr>
                <w:sz w:val="18"/>
                <w:szCs w:val="18"/>
                <w:vertAlign w:val="subscript"/>
              </w:rPr>
              <w:t xml:space="preserve"> </w:t>
            </w:r>
            <w:r w:rsidRPr="004268A5">
              <w:rPr>
                <w:sz w:val="18"/>
                <w:szCs w:val="18"/>
              </w:rPr>
              <w:t xml:space="preserve">, Majid Monajjemiand Karim Zare 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1729-1738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Analysis of Totemic Cow and its Association with the Fereydoun Family in Ferdowsi’s Shahnameh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Masoumeh Zandie, Kheironnesa Mohammadpour</w:t>
            </w:r>
            <w:r w:rsidRPr="004268A5">
              <w:rPr>
                <w:rFonts w:hint="eastAsia"/>
                <w:sz w:val="18"/>
                <w:szCs w:val="18"/>
              </w:rPr>
              <w:t xml:space="preserve"> </w:t>
            </w:r>
            <w:r w:rsidRPr="004268A5">
              <w:rPr>
                <w:sz w:val="18"/>
                <w:szCs w:val="18"/>
              </w:rPr>
              <w:t>and Nahid Sharifi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1739-1747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The Comparison of Stressors in the Assessment of Basic Clinical Skills with Traditional Method and OSCE in nursing Students</w:t>
            </w:r>
            <w:r w:rsidRPr="004268A5">
              <w:rPr>
                <w:sz w:val="18"/>
                <w:szCs w:val="18"/>
              </w:rPr>
              <w:t xml:space="preserve"> 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 xml:space="preserve">Maryam Bagheri, Malihe Sadeghnezhd Forotgheh , Maryam Shaghayee Fallah 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1748-1752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267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bookmarkStart w:id="16" w:name="OLE_LINK1291"/>
            <w:r w:rsidRPr="004268A5">
              <w:rPr>
                <w:b/>
                <w:bCs/>
                <w:sz w:val="18"/>
                <w:szCs w:val="18"/>
              </w:rPr>
              <w:t>Anthropometric assessment in children under 2 year in Torosk, a rural area of Sabzevar, Iran 2004-6</w:t>
            </w:r>
            <w:bookmarkEnd w:id="16"/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 xml:space="preserve">Akaberi Arash, Hashemian Masoumeh , Assarroudi Abdolghader, </w:t>
            </w:r>
            <w:r w:rsidRPr="004268A5">
              <w:rPr>
                <w:sz w:val="18"/>
                <w:szCs w:val="18"/>
                <w:u w:val="single"/>
              </w:rPr>
              <w:t>Hasanpour Kazem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1753-1758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268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A New Algorithm for Detecting the Correctness of Merging Operation in Workflow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Homayun Motameni, Somayeh gilani, Fatemeh Zahra naderi and Behnam Barzegar</w:t>
            </w:r>
          </w:p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1759-1768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269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Analysis of hydraulic fracturing length and aperture on the production rate in fractured reservoir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Jaber Taheri Shakib, Abdolvahed Ghaderi and Abbas Abbaszadeh Shahri</w:t>
            </w:r>
          </w:p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1769-1777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Assessment of relationship between Iron deficiency and preterm labor</w:t>
            </w:r>
          </w:p>
          <w:p w:rsidR="003B0E26" w:rsidRPr="004268A5" w:rsidRDefault="003B0E26" w:rsidP="003B0E26">
            <w:pPr>
              <w:pStyle w:val="style"/>
              <w:spacing w:before="0" w:beforeAutospacing="0" w:after="0" w:afterAutospacing="0"/>
              <w:ind w:left="28" w:right="14"/>
              <w:jc w:val="both"/>
              <w:rPr>
                <w:sz w:val="18"/>
                <w:szCs w:val="18"/>
              </w:rPr>
            </w:pPr>
            <w:r w:rsidRPr="004268A5">
              <w:rPr>
                <w:color w:val="000000"/>
                <w:sz w:val="18"/>
                <w:szCs w:val="18"/>
              </w:rPr>
              <w:t>Nazli Navali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1778-1781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 xml:space="preserve">A simple model to compute the blood flows through obstructed blood vessels </w:t>
            </w:r>
          </w:p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268A5">
              <w:rPr>
                <w:color w:val="000000"/>
                <w:sz w:val="18"/>
                <w:szCs w:val="18"/>
              </w:rPr>
              <w:t>Mohsen Gh Kharaji, Fakhrodin Dadjoo, Y Alirezaei, Ali Falavand, Ameneh Langari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1782-1788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Study of the health threatening mercury effective parameters for its removal from the aqueous solutions by using activated carbons</w:t>
            </w:r>
          </w:p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268A5">
              <w:rPr>
                <w:color w:val="000000"/>
                <w:sz w:val="18"/>
                <w:szCs w:val="18"/>
              </w:rPr>
              <w:t>Maryam K. Hafshejani, Farzaneh Khandani, Ramin Heidarpour, Amin Sedighpour, Hamzeh Fuladvand, Roohollah Shokuhifard, Armin Arad</w:t>
            </w:r>
          </w:p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1789-1791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Assessment of Different Surface Treatments Effect on Surface Roughness of Zirconia and Its Shear Bond Strength to Human Dentin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Manal R. Abu-Eittah</w:t>
            </w:r>
          </w:p>
          <w:p w:rsidR="003B0E26" w:rsidRPr="004268A5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1792-1803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Time-dependent two-dimensional Zakharov-Kuznetsov equation in the electron-positron-ion plasmas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Ali H. Bhrawy A.S. Alofi and A.M. Abdelkawy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1804-1813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ind w:right="4"/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 xml:space="preserve">Effect of some agricultural treatments on </w:t>
            </w:r>
            <w:r w:rsidRPr="004268A5">
              <w:rPr>
                <w:b/>
                <w:bCs/>
                <w:i/>
                <w:iCs/>
                <w:sz w:val="18"/>
                <w:szCs w:val="18"/>
              </w:rPr>
              <w:t>Beta vulgaris</w:t>
            </w:r>
            <w:r w:rsidRPr="004268A5">
              <w:rPr>
                <w:b/>
                <w:bCs/>
                <w:sz w:val="18"/>
                <w:szCs w:val="18"/>
              </w:rPr>
              <w:t xml:space="preserve"> L. cv. Pleno root</w:t>
            </w:r>
          </w:p>
          <w:p w:rsidR="003B0E26" w:rsidRPr="004268A5" w:rsidRDefault="003B0E26" w:rsidP="003B0E26">
            <w:pPr>
              <w:ind w:right="4"/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 xml:space="preserve">Sakr, M. M., O. A. Almaghrabi and S. M. H. Gowayed </w:t>
            </w:r>
          </w:p>
          <w:p w:rsidR="003B0E26" w:rsidRPr="004268A5" w:rsidRDefault="003B0E26" w:rsidP="003B0E26">
            <w:pPr>
              <w:ind w:right="4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1814-1819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bookmarkStart w:id="17" w:name="OLE_LINK1293"/>
            <w:r w:rsidRPr="004268A5">
              <w:rPr>
                <w:b/>
                <w:bCs/>
                <w:sz w:val="18"/>
                <w:szCs w:val="18"/>
              </w:rPr>
              <w:t xml:space="preserve">Effective </w:t>
            </w:r>
            <w:bookmarkEnd w:id="17"/>
            <w:r w:rsidRPr="004268A5">
              <w:rPr>
                <w:b/>
                <w:bCs/>
                <w:sz w:val="18"/>
                <w:szCs w:val="18"/>
              </w:rPr>
              <w:t>Social factors on Organizational Learning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 xml:space="preserve">Davood Gharakhani, </w:t>
            </w:r>
            <w:bookmarkStart w:id="18" w:name="_GoBack1"/>
            <w:r w:rsidRPr="004268A5">
              <w:rPr>
                <w:sz w:val="18"/>
                <w:szCs w:val="18"/>
              </w:rPr>
              <w:t xml:space="preserve">Amid Pourghafar </w:t>
            </w:r>
            <w:bookmarkEnd w:id="18"/>
            <w:r w:rsidRPr="004268A5">
              <w:rPr>
                <w:sz w:val="18"/>
                <w:szCs w:val="18"/>
              </w:rPr>
              <w:t>Maghferati, Mehrdad Tavakolirad</w:t>
            </w:r>
          </w:p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1820-1826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Derivation of a single reservoir operation rule curve using Genetic Algorithm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Haghiabi Amirhamzeh</w:t>
            </w:r>
          </w:p>
          <w:p w:rsidR="003B0E26" w:rsidRPr="004268A5" w:rsidRDefault="003B0E26" w:rsidP="003B0E2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  <w:lang w:val="en-GB"/>
              </w:rPr>
              <w:t>1827-1830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The study of the effect of liquidity management on return on assets and return on rights of the share holders of the firms listed on Tehran stock exchange.</w:t>
            </w:r>
          </w:p>
          <w:p w:rsidR="003B0E26" w:rsidRPr="004268A5" w:rsidRDefault="003B0E26" w:rsidP="003B0E26">
            <w:pPr>
              <w:jc w:val="both"/>
              <w:rPr>
                <w:color w:val="000000"/>
                <w:sz w:val="18"/>
                <w:szCs w:val="18"/>
              </w:rPr>
            </w:pPr>
            <w:r w:rsidRPr="004268A5">
              <w:rPr>
                <w:color w:val="000000"/>
                <w:sz w:val="18"/>
                <w:szCs w:val="18"/>
              </w:rPr>
              <w:t>Alireza Zamanpour, Shahroch Bozorgmehrian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1831-1835</w:t>
            </w:r>
          </w:p>
        </w:tc>
      </w:tr>
      <w:tr w:rsidR="003B0E26" w:rsidTr="00505F22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279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4268A5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268A5">
              <w:rPr>
                <w:b/>
                <w:bCs/>
                <w:sz w:val="18"/>
                <w:szCs w:val="18"/>
              </w:rPr>
              <w:t>Results of Multilevel Anterior Cervical Discectomy and Cage Assisted Fusion without Plates</w:t>
            </w:r>
          </w:p>
          <w:p w:rsidR="003B0E26" w:rsidRPr="004268A5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268A5">
              <w:rPr>
                <w:sz w:val="18"/>
                <w:szCs w:val="18"/>
              </w:rPr>
              <w:t>Omar Kelany, Ahmed Hashem Amin and Mohamed Gamal</w:t>
            </w:r>
          </w:p>
          <w:p w:rsidR="003B0E26" w:rsidRPr="004268A5" w:rsidRDefault="003B0E26" w:rsidP="003B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3B0E26" w:rsidRPr="004268A5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268A5">
              <w:rPr>
                <w:b/>
                <w:sz w:val="18"/>
                <w:szCs w:val="18"/>
              </w:rPr>
              <w:t>1836-1845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6B" w:rsidRDefault="0079186B" w:rsidP="00654900">
      <w:r>
        <w:separator/>
      </w:r>
    </w:p>
  </w:endnote>
  <w:endnote w:type="continuationSeparator" w:id="1">
    <w:p w:rsidR="0079186B" w:rsidRDefault="0079186B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770CF2">
        <w:pPr>
          <w:pStyle w:val="a8"/>
          <w:jc w:val="center"/>
        </w:pPr>
        <w:fldSimple w:instr=" PAGE   \* MERGEFORMAT ">
          <w:r w:rsidR="004268A5" w:rsidRPr="004268A5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6B" w:rsidRDefault="0079186B" w:rsidP="00654900">
      <w:r>
        <w:separator/>
      </w:r>
    </w:p>
  </w:footnote>
  <w:footnote w:type="continuationSeparator" w:id="1">
    <w:p w:rsidR="0079186B" w:rsidRDefault="0079186B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03ABD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268A5"/>
    <w:rsid w:val="004311BF"/>
    <w:rsid w:val="00461406"/>
    <w:rsid w:val="00496D6C"/>
    <w:rsid w:val="004C7D31"/>
    <w:rsid w:val="004F429A"/>
    <w:rsid w:val="00505F22"/>
    <w:rsid w:val="00531C49"/>
    <w:rsid w:val="00552747"/>
    <w:rsid w:val="005B62A2"/>
    <w:rsid w:val="005B6685"/>
    <w:rsid w:val="00654900"/>
    <w:rsid w:val="006C3C6E"/>
    <w:rsid w:val="00720C0A"/>
    <w:rsid w:val="00724CED"/>
    <w:rsid w:val="00770CF2"/>
    <w:rsid w:val="0079186B"/>
    <w:rsid w:val="007F24D4"/>
    <w:rsid w:val="00857CD6"/>
    <w:rsid w:val="00867BA5"/>
    <w:rsid w:val="008B3DB7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F101DB"/>
    <w:rsid w:val="00FE14AE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1825</Words>
  <Characters>10404</Characters>
  <Application>Microsoft Office Word</Application>
  <DocSecurity>0</DocSecurity>
  <Lines>86</Lines>
  <Paragraphs>24</Paragraphs>
  <ScaleCrop>false</ScaleCrop>
  <Company>微软中国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2013-02-02T12:42:00Z</cp:lastPrinted>
  <dcterms:created xsi:type="dcterms:W3CDTF">2013-05-27T07:44:00Z</dcterms:created>
  <dcterms:modified xsi:type="dcterms:W3CDTF">2013-07-20T15:21:00Z</dcterms:modified>
</cp:coreProperties>
</file>