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hyperlink r:id="rId7" w:history="1">
              <w:r w:rsidR="00085009" w:rsidRPr="00605733">
                <w:rPr>
                  <w:rStyle w:val="a3"/>
                  <w:b/>
                  <w:sz w:val="20"/>
                  <w:szCs w:val="20"/>
                  <w:u w:val="none"/>
                </w:rPr>
                <w:t>he Intelligent Hybrid</w:t>
              </w:r>
            </w:hyperlink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M.F.A. Alrazak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1-5</w:t>
            </w: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16CC3" w:rsidRDefault="00143FCC" w:rsidP="00085009">
            <w:pPr>
              <w:adjustRightInd w:val="0"/>
              <w:snapToGrid w:val="0"/>
            </w:pPr>
            <w:hyperlink r:id="rId8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The Macrobenthos And The Fishes Of A Tropical Estuarine Creek In Lagos, South-Western</w:t>
              </w:r>
            </w:hyperlink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NigeriaBabatunde E. Emmanuel and Christiana A. Ogunwenmo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  <w:lang w:val="de-DE"/>
              </w:rPr>
              <w:t> </w:t>
            </w: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6-13</w:t>
            </w: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9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Biomonitoring of indicator and emerging pathogens in piped drinking water in Ludhiana</w:t>
              </w:r>
            </w:hyperlink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P. Sahota and G. Pandove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14-21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0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Dietary Methionine Requirement Of </w:t>
              </w:r>
              <w:r w:rsidR="00085009" w:rsidRPr="00605733">
                <w:rPr>
                  <w:rStyle w:val="a3"/>
                  <w:b/>
                  <w:bCs/>
                  <w:iCs/>
                  <w:sz w:val="20"/>
                  <w:szCs w:val="20"/>
                  <w:u w:val="none"/>
                </w:rPr>
                <w:t>C. Gariepinus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 Fingerlings And Its Effect On The Growth And Body Composition</w:t>
              </w:r>
            </w:hyperlink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Ovie S. O. and Eze S.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22-27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59201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085009" w:rsidRPr="00605733" w:rsidRDefault="00085009" w:rsidP="00085009">
            <w:pPr>
              <w:keepNext/>
              <w:adjustRightInd w:val="0"/>
              <w:snapToGrid w:val="0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Withdr</w:t>
            </w:r>
            <w:r w:rsidRPr="00605733">
              <w:rPr>
                <w:rFonts w:hint="eastAsia"/>
                <w:b/>
                <w:sz w:val="20"/>
                <w:szCs w:val="20"/>
              </w:rPr>
              <w:t>a</w:t>
            </w:r>
            <w:r w:rsidRPr="00605733">
              <w:rPr>
                <w:b/>
                <w:sz w:val="20"/>
                <w:szCs w:val="20"/>
              </w:rPr>
              <w:t>w</w:t>
            </w:r>
            <w:r w:rsidRPr="00605733">
              <w:rPr>
                <w:rFonts w:hint="eastAsia"/>
                <w:b/>
                <w:sz w:val="20"/>
                <w:szCs w:val="20"/>
              </w:rPr>
              <w:t>n</w:t>
            </w: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28-32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1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Performance and Egg Quality Characteristics of Layers Fed Diets Containing Combinations of Brewers Dried Grains, Jack Bean and Cassava Root Meal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Martins Chukwudi Uchegbu, Udo Herbert, Ifeanyi Princewill Ogbuewu, Chibuzo Hope Nwaodu, Babington Onyemaechi Esonu, Adive Boniface Ikeli Udedibie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33-37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hyperlink r:id="rId12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Autoregressive model of Sweet orange ( </w:t>
              </w:r>
              <w:r w:rsidR="00085009" w:rsidRPr="00605733">
                <w:rPr>
                  <w:rStyle w:val="a3"/>
                  <w:b/>
                  <w:bCs/>
                  <w:iCs/>
                  <w:sz w:val="20"/>
                  <w:szCs w:val="20"/>
                  <w:u w:val="none"/>
                </w:rPr>
                <w:t>Citru sciensis L. osbeck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) productivity in Ibadan, Nigeria</w:t>
              </w:r>
            </w:hyperlink>
          </w:p>
          <w:p w:rsidR="00085009" w:rsidRDefault="00085009" w:rsidP="00085009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605733">
              <w:rPr>
                <w:bCs/>
                <w:sz w:val="20"/>
                <w:szCs w:val="20"/>
              </w:rPr>
              <w:t>Oludare, O.Ariyo, Taofeek.O.Dauda  Abayomi, A.Olaniyan and Bernard, O. Okafor</w:t>
            </w:r>
          </w:p>
          <w:p w:rsidR="00085009" w:rsidRPr="00605733" w:rsidRDefault="00085009" w:rsidP="00085009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38-42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3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Effect of Mass of Flowing Oil on Its Erosional Velocity and Corrosion in Pipeline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Chukwuka Ikechukwu Nwoye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43-45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4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  <w:lang w:val="en-GB"/>
                </w:rPr>
                <w:t>Oral Vaccination of Nile Tilapia (</w:t>
              </w:r>
              <w:r w:rsidR="00085009" w:rsidRPr="00605733">
                <w:rPr>
                  <w:rStyle w:val="a3"/>
                  <w:b/>
                  <w:bCs/>
                  <w:iCs/>
                  <w:sz w:val="20"/>
                  <w:szCs w:val="20"/>
                  <w:u w:val="none"/>
                  <w:lang w:val="en-GB"/>
                </w:rPr>
                <w:t>Orechromis niloticus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  <w:lang w:val="en-GB"/>
                </w:rPr>
                <w:t xml:space="preserve">) Against Motile Aeromonas Septicaemia 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iCs/>
                <w:sz w:val="20"/>
                <w:szCs w:val="20"/>
                <w:lang w:val="en-GB"/>
              </w:rPr>
            </w:pPr>
            <w:r w:rsidRPr="00605733">
              <w:rPr>
                <w:iCs/>
                <w:sz w:val="20"/>
                <w:szCs w:val="20"/>
                <w:lang w:val="en-GB"/>
              </w:rPr>
              <w:t>Noor El Deen Ahmed  Ismail, Nagwa Sad. Atta I</w:t>
            </w:r>
            <w:r w:rsidRPr="00605733">
              <w:rPr>
                <w:sz w:val="20"/>
                <w:szCs w:val="20"/>
                <w:lang w:val="en-GB"/>
              </w:rPr>
              <w:t xml:space="preserve"> </w:t>
            </w:r>
            <w:r w:rsidRPr="00605733">
              <w:rPr>
                <w:iCs/>
                <w:sz w:val="20"/>
                <w:szCs w:val="20"/>
                <w:lang w:val="en-GB"/>
              </w:rPr>
              <w:t>and Abd E Aziz ,Mohamed .Ahmed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46-51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5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Technical Efficiency and Cost of Production among Gum Arabic Farmers in Jigawa State, Nigeria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Giroh, D.Y. Waizah,  Y, and  H.Y.Umar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52-57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6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Effects Of Supplementing Fish Meal With Garden Snail (</w:t>
              </w:r>
              <w:r w:rsidR="00085009" w:rsidRPr="00605733">
                <w:rPr>
                  <w:rStyle w:val="a3"/>
                  <w:b/>
                  <w:bCs/>
                  <w:iCs/>
                  <w:sz w:val="20"/>
                  <w:szCs w:val="20"/>
                  <w:u w:val="none"/>
                </w:rPr>
                <w:t>Limicolaria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 Spp.) In </w:t>
              </w:r>
              <w:r w:rsidR="00085009" w:rsidRPr="00605733">
                <w:rPr>
                  <w:rStyle w:val="a3"/>
                  <w:b/>
                  <w:bCs/>
                  <w:iCs/>
                  <w:sz w:val="20"/>
                  <w:szCs w:val="20"/>
                  <w:u w:val="none"/>
                </w:rPr>
                <w:t>Clarias gariepinus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 Diets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Ovie SO, Adejayan  AB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58-62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7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SOCIO-ECONOMIC VIABILITY OF CATFISH, </w:t>
              </w:r>
              <w:r w:rsidR="00085009" w:rsidRPr="00605733">
                <w:rPr>
                  <w:rStyle w:val="a3"/>
                  <w:b/>
                  <w:bCs/>
                  <w:iCs/>
                  <w:caps/>
                  <w:sz w:val="20"/>
                  <w:szCs w:val="20"/>
                  <w:u w:val="none"/>
                </w:rPr>
                <w:t>Clarias gariepinus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 PRODUCTION IN LAGOS, NIGERIA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Emmanuel, B.E. and Omotoriogun, W.M.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63-73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8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Exploitation of Genetic Variability in Cowpea Improvement to High Soil Moisture Tolerance: 1.  Effects on growth and yield in diverse environments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D. O. Idahosa J. E. Alika and A. U. Omoregie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74-77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19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Radius of photon orbit of rotating Black hole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Manjunath.R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78-81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20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 xml:space="preserve">ASSESSMENT OF THE HAZARDOUS EFFECT OF LEAD POLLUTION ON </w:t>
              </w:r>
              <w:r w:rsidR="00085009" w:rsidRPr="00605733">
                <w:rPr>
                  <w:rStyle w:val="a3"/>
                  <w:b/>
                  <w:bCs/>
                  <w:iCs/>
                  <w:sz w:val="20"/>
                  <w:szCs w:val="20"/>
                  <w:u w:val="none"/>
                </w:rPr>
                <w:t xml:space="preserve">Tilipia zilli </w:t>
              </w:r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, INCLUDING HEMATOLOGICAL, BIOCHEMICAL AND IMMUNOLOGICAL PARAMETERS</w:t>
              </w:r>
            </w:hyperlink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Mona S. Zaki: Susan Moustafa: Olfat M. Fawzi: H. El Bellbasi: Vet Medicin, Zagazig Univ. Sohier, M. SyameIsis M Awad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82-87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085009" w:rsidRPr="00605733" w:rsidRDefault="00143FCC" w:rsidP="00085009">
            <w:pPr>
              <w:adjustRightInd w:val="0"/>
              <w:snapToGrid w:val="0"/>
              <w:rPr>
                <w:sz w:val="20"/>
                <w:szCs w:val="20"/>
              </w:rPr>
            </w:pPr>
            <w:hyperlink r:id="rId21" w:history="1">
              <w:r w:rsidR="00085009"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Response to Sulfur and Organic Matter Status by the Application of Sulfidic Materials in S-Deficient Soils in Bangladesh: Possibilities and Opportunities</w:t>
              </w:r>
              <w:r w:rsidR="00085009" w:rsidRPr="00605733">
                <w:rPr>
                  <w:rStyle w:val="a3"/>
                  <w:sz w:val="20"/>
                  <w:szCs w:val="20"/>
                  <w:u w:val="none"/>
                </w:rPr>
                <w:t> 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Abul Hasnat Md. Shamim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05733">
              <w:rPr>
                <w:sz w:val="20"/>
                <w:szCs w:val="20"/>
              </w:rPr>
              <w:t>and Farook Ahmed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88-93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009" w:rsidRPr="001555D4" w:rsidTr="00B40E2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009" w:rsidRPr="00605733" w:rsidRDefault="00085009" w:rsidP="00674DBF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b/>
                <w:bCs/>
                <w:sz w:val="20"/>
                <w:szCs w:val="20"/>
              </w:rPr>
              <w:t>Ef</w:t>
            </w:r>
            <w:hyperlink r:id="rId22" w:history="1">
              <w:r w:rsidRPr="00605733">
                <w:rPr>
                  <w:rStyle w:val="a3"/>
                  <w:b/>
                  <w:bCs/>
                  <w:sz w:val="20"/>
                  <w:szCs w:val="20"/>
                  <w:u w:val="none"/>
                </w:rPr>
                <w:t>fect of Sacrificial Anode Power Dissipation on Its Anode Life</w:t>
              </w:r>
            </w:hyperlink>
          </w:p>
          <w:p w:rsidR="00085009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  <w:r w:rsidRPr="00605733">
              <w:rPr>
                <w:sz w:val="20"/>
                <w:szCs w:val="20"/>
              </w:rPr>
              <w:t>Chukwuka Ikechukwu Nwoye, Udeme Okure, Uzoma Odumodu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05733">
              <w:rPr>
                <w:sz w:val="20"/>
                <w:szCs w:val="20"/>
              </w:rPr>
              <w:t>and Chizoba Chinedu Nwoye</w:t>
            </w:r>
          </w:p>
          <w:p w:rsidR="00085009" w:rsidRPr="00605733" w:rsidRDefault="00085009" w:rsidP="000850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85009" w:rsidRPr="00605733" w:rsidRDefault="0008500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605733">
              <w:rPr>
                <w:b/>
                <w:sz w:val="20"/>
                <w:szCs w:val="20"/>
              </w:rPr>
              <w:t>94-97</w:t>
            </w:r>
          </w:p>
          <w:p w:rsidR="00085009" w:rsidRPr="00605733" w:rsidRDefault="00085009" w:rsidP="00674DBF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23"/>
      <w:footerReference w:type="default" r:id="rId24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43FC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92010" w:rsidRPr="00592010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605733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85009"/>
    <w:rsid w:val="000A6A87"/>
    <w:rsid w:val="000E0E33"/>
    <w:rsid w:val="000F2277"/>
    <w:rsid w:val="00112DC9"/>
    <w:rsid w:val="00117800"/>
    <w:rsid w:val="001201FB"/>
    <w:rsid w:val="00143FCC"/>
    <w:rsid w:val="001555D4"/>
    <w:rsid w:val="00160DCA"/>
    <w:rsid w:val="001A44B6"/>
    <w:rsid w:val="001C0C50"/>
    <w:rsid w:val="001C26DF"/>
    <w:rsid w:val="001C3930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92010"/>
    <w:rsid w:val="0060185F"/>
    <w:rsid w:val="00605733"/>
    <w:rsid w:val="00615A2B"/>
    <w:rsid w:val="00616CC3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83355"/>
    <w:rsid w:val="00AF7216"/>
    <w:rsid w:val="00B0043A"/>
    <w:rsid w:val="00B1678F"/>
    <w:rsid w:val="00B34E1C"/>
    <w:rsid w:val="00B40E27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C5C93"/>
    <w:rsid w:val="00DD6664"/>
    <w:rsid w:val="00E256D8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_2039_fish_report0201_6_13.pdf" TargetMode="External"/><Relationship Id="rId13" Type="http://schemas.openxmlformats.org/officeDocument/2006/relationships/hyperlink" Target="08_2248_Effect_report0201_43_45.pdf" TargetMode="External"/><Relationship Id="rId18" Type="http://schemas.openxmlformats.org/officeDocument/2006/relationships/hyperlink" Target="13_2196_EXPLOITATION_report0201_74_7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16_2160_Shamim_report0201_88_93.pdf" TargetMode="External"/><Relationship Id="rId7" Type="http://schemas.openxmlformats.org/officeDocument/2006/relationships/hyperlink" Target="01_0971_Intelligent_report0201_1_5.pdf" TargetMode="External"/><Relationship Id="rId12" Type="http://schemas.openxmlformats.org/officeDocument/2006/relationships/hyperlink" Target="07_2144_Autoregressive_pub_report0201_38_42.pdf" TargetMode="External"/><Relationship Id="rId17" Type="http://schemas.openxmlformats.org/officeDocument/2006/relationships/hyperlink" Target="12_2161_Prince_report0201_63_7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11_2146_GARDEN_report0201_58_62.pdf" TargetMode="External"/><Relationship Id="rId20" Type="http://schemas.openxmlformats.org/officeDocument/2006/relationships/hyperlink" Target="15_2104a_tilipia_report0201_82_8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06_2107_Layers_report0201_33_37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10_2141_Technical_pub_report0201_52_57.pdf" TargetMode="External"/><Relationship Id="rId23" Type="http://schemas.openxmlformats.org/officeDocument/2006/relationships/header" Target="header1.xml"/><Relationship Id="rId10" Type="http://schemas.openxmlformats.org/officeDocument/2006/relationships/hyperlink" Target="04_2093a_report0201_22_27.pdf" TargetMode="External"/><Relationship Id="rId19" Type="http://schemas.openxmlformats.org/officeDocument/2006/relationships/hyperlink" Target="14_2240_radius_report0201_78_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3_2046_sci_pub_report0201_14_21.pdf" TargetMode="External"/><Relationship Id="rId14" Type="http://schemas.openxmlformats.org/officeDocument/2006/relationships/hyperlink" Target="09_2130_Report0201_46_51.pdf" TargetMode="External"/><Relationship Id="rId22" Type="http://schemas.openxmlformats.org/officeDocument/2006/relationships/hyperlink" Target="17_2246_Effect_report0201_94_9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512</Words>
  <Characters>2919</Characters>
  <Application>Microsoft Office Word</Application>
  <DocSecurity>0</DocSecurity>
  <Lines>24</Lines>
  <Paragraphs>6</Paragraphs>
  <ScaleCrop>false</ScaleCrop>
  <Company>微软中国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2013-10-08T03:07:00Z</dcterms:created>
  <dcterms:modified xsi:type="dcterms:W3CDTF">2013-10-08T06:29:00Z</dcterms:modified>
</cp:coreProperties>
</file>