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9F2DA8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9F2DA8">
        <w:rPr>
          <w:b/>
          <w:bCs/>
          <w:sz w:val="32"/>
          <w:szCs w:val="32"/>
        </w:rPr>
        <w:t>CONTENTS</w:t>
      </w:r>
    </w:p>
    <w:p w:rsidR="00A452DC" w:rsidRPr="009F2DA8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9F2DA8" w:rsidRPr="009F2DA8" w:rsidTr="009F2DA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DA8" w:rsidRPr="001E7609" w:rsidRDefault="009F2DA8" w:rsidP="00674B15">
            <w:pPr>
              <w:spacing w:line="190" w:lineRule="atLeast"/>
              <w:jc w:val="center"/>
              <w:rPr>
                <w:b/>
                <w:sz w:val="19"/>
                <w:szCs w:val="19"/>
              </w:rPr>
            </w:pPr>
            <w:r w:rsidRPr="001E7609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7200" w:type="dxa"/>
            <w:vAlign w:val="center"/>
          </w:tcPr>
          <w:p w:rsidR="009F2DA8" w:rsidRPr="001E7609" w:rsidRDefault="009F2DA8" w:rsidP="009F2DA8">
            <w:pPr>
              <w:keepNext/>
              <w:outlineLvl w:val="0"/>
              <w:rPr>
                <w:b/>
                <w:bCs/>
                <w:color w:val="000000"/>
                <w:kern w:val="36"/>
                <w:sz w:val="19"/>
                <w:szCs w:val="19"/>
              </w:rPr>
            </w:pPr>
            <w:r w:rsidRPr="001E7609">
              <w:rPr>
                <w:b/>
                <w:bCs/>
                <w:color w:val="000000"/>
                <w:kern w:val="36"/>
                <w:sz w:val="19"/>
                <w:szCs w:val="19"/>
              </w:rPr>
              <w:t>Comparative Study on</w:t>
            </w:r>
            <w:r w:rsidRPr="009F2DA8">
              <w:rPr>
                <w:b/>
                <w:bCs/>
                <w:color w:val="000000"/>
                <w:kern w:val="36"/>
                <w:sz w:val="19"/>
                <w:szCs w:val="19"/>
              </w:rPr>
              <w:t> </w:t>
            </w:r>
            <w:r w:rsidRPr="001E7609">
              <w:rPr>
                <w:b/>
                <w:bCs/>
                <w:color w:val="000000"/>
                <w:kern w:val="36"/>
                <w:sz w:val="19"/>
                <w:szCs w:val="19"/>
              </w:rPr>
              <w:t>concept and scope of Non-Pecuniary Loss</w:t>
            </w:r>
            <w:r w:rsidRPr="009F2DA8">
              <w:rPr>
                <w:b/>
                <w:bCs/>
                <w:color w:val="000000"/>
                <w:kern w:val="36"/>
                <w:sz w:val="19"/>
                <w:szCs w:val="19"/>
              </w:rPr>
              <w:t> </w:t>
            </w:r>
            <w:r w:rsidRPr="001E7609">
              <w:rPr>
                <w:b/>
                <w:bCs/>
                <w:color w:val="000000"/>
                <w:kern w:val="36"/>
                <w:sz w:val="19"/>
                <w:szCs w:val="19"/>
              </w:rPr>
              <w:t>And its remedy in contract claim matrix</w:t>
            </w:r>
          </w:p>
          <w:p w:rsidR="009F2DA8" w:rsidRPr="001E7609" w:rsidRDefault="009F2DA8" w:rsidP="009F2DA8">
            <w:pPr>
              <w:keepNext/>
              <w:outlineLvl w:val="0"/>
              <w:rPr>
                <w:bCs/>
                <w:color w:val="000000"/>
                <w:kern w:val="36"/>
                <w:sz w:val="19"/>
                <w:szCs w:val="19"/>
                <w:rtl/>
              </w:rPr>
            </w:pPr>
            <w:r w:rsidRPr="001E7609">
              <w:rPr>
                <w:b/>
                <w:bCs/>
                <w:color w:val="000000"/>
                <w:kern w:val="36"/>
                <w:sz w:val="19"/>
                <w:szCs w:val="19"/>
              </w:rPr>
              <w:t> </w:t>
            </w:r>
            <w:r w:rsidRPr="001E7609">
              <w:rPr>
                <w:bCs/>
                <w:color w:val="000000"/>
                <w:kern w:val="36"/>
                <w:sz w:val="19"/>
                <w:szCs w:val="19"/>
              </w:rPr>
              <w:t>Dr.Sharareh Mofidian</w:t>
            </w:r>
          </w:p>
          <w:p w:rsidR="001E7609" w:rsidRPr="001E7609" w:rsidRDefault="009F2DA8" w:rsidP="009F2DA8">
            <w:pPr>
              <w:spacing w:line="190" w:lineRule="atLeast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1E7609" w:rsidRPr="001E7609" w:rsidRDefault="009F2DA8" w:rsidP="00674B15">
            <w:pPr>
              <w:spacing w:line="19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  <w:hideMark/>
          </w:tcPr>
          <w:p w:rsidR="009F2DA8" w:rsidRPr="001E7609" w:rsidRDefault="009F2DA8" w:rsidP="00674B15">
            <w:pPr>
              <w:spacing w:line="190" w:lineRule="atLeast"/>
              <w:jc w:val="center"/>
              <w:rPr>
                <w:b/>
                <w:sz w:val="19"/>
                <w:szCs w:val="19"/>
              </w:rPr>
            </w:pPr>
            <w:r w:rsidRPr="001E7609">
              <w:rPr>
                <w:b/>
                <w:bCs/>
                <w:color w:val="000000"/>
                <w:kern w:val="36"/>
                <w:sz w:val="19"/>
                <w:szCs w:val="19"/>
              </w:rPr>
              <w:t>1-6</w:t>
            </w:r>
          </w:p>
        </w:tc>
      </w:tr>
      <w:tr w:rsidR="009F2DA8" w:rsidRPr="009F2DA8" w:rsidTr="009F2DA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DA8" w:rsidRPr="001E7609" w:rsidRDefault="009F2DA8" w:rsidP="00674B15">
            <w:pPr>
              <w:spacing w:line="217" w:lineRule="atLeast"/>
              <w:jc w:val="center"/>
              <w:rPr>
                <w:b/>
                <w:sz w:val="19"/>
                <w:szCs w:val="19"/>
              </w:rPr>
            </w:pPr>
            <w:r w:rsidRPr="001E7609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200" w:type="dxa"/>
            <w:vAlign w:val="center"/>
          </w:tcPr>
          <w:p w:rsidR="009F2DA8" w:rsidRPr="001E7609" w:rsidRDefault="009F2DA8" w:rsidP="009F2DA8">
            <w:pPr>
              <w:rPr>
                <w:sz w:val="19"/>
                <w:szCs w:val="19"/>
              </w:rPr>
            </w:pPr>
            <w:bookmarkStart w:id="0" w:name="OLE_LINK19"/>
            <w:r w:rsidRPr="001E7609">
              <w:rPr>
                <w:b/>
                <w:bCs/>
                <w:sz w:val="19"/>
                <w:szCs w:val="19"/>
                <w:lang w:val="en-IN"/>
              </w:rPr>
              <w:t>Development of Leadership Qualities among Secondary School Students in Kashmir- An Evaluative Study</w:t>
            </w:r>
            <w:bookmarkEnd w:id="0"/>
          </w:p>
          <w:p w:rsidR="009F2DA8" w:rsidRPr="001E7609" w:rsidRDefault="009F2DA8" w:rsidP="009F2DA8">
            <w:pPr>
              <w:rPr>
                <w:sz w:val="19"/>
                <w:szCs w:val="19"/>
              </w:rPr>
            </w:pPr>
            <w:r w:rsidRPr="001E7609">
              <w:rPr>
                <w:b/>
                <w:bCs/>
                <w:sz w:val="19"/>
                <w:szCs w:val="19"/>
                <w:lang w:val="en-IN"/>
              </w:rPr>
              <w:t> </w:t>
            </w:r>
            <w:bookmarkStart w:id="1" w:name="OLE_LINK17"/>
            <w:r w:rsidRPr="001E7609">
              <w:rPr>
                <w:sz w:val="19"/>
                <w:szCs w:val="19"/>
                <w:lang w:val="en-IN"/>
              </w:rPr>
              <w:t>N. A. Nadeem,   Kounsar Jan</w:t>
            </w:r>
            <w:bookmarkEnd w:id="1"/>
          </w:p>
          <w:p w:rsidR="001E7609" w:rsidRPr="001E7609" w:rsidRDefault="009F2DA8" w:rsidP="009F2DA8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1E7609" w:rsidRPr="001E7609" w:rsidRDefault="009F2DA8" w:rsidP="00674B15">
            <w:pPr>
              <w:spacing w:line="217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F2DA8" w:rsidRPr="001E7609" w:rsidRDefault="009F2DA8" w:rsidP="00674B15">
            <w:pPr>
              <w:spacing w:line="217" w:lineRule="atLeast"/>
              <w:jc w:val="center"/>
              <w:rPr>
                <w:b/>
                <w:sz w:val="19"/>
                <w:szCs w:val="19"/>
              </w:rPr>
            </w:pPr>
            <w:r w:rsidRPr="001E7609">
              <w:rPr>
                <w:b/>
                <w:sz w:val="19"/>
                <w:szCs w:val="19"/>
                <w:lang w:val="en-IN"/>
              </w:rPr>
              <w:t>7-12</w:t>
            </w:r>
          </w:p>
        </w:tc>
      </w:tr>
      <w:tr w:rsidR="009F2DA8" w:rsidRPr="009F2DA8" w:rsidTr="009F2DA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DA8" w:rsidRPr="001E7609" w:rsidRDefault="009F2DA8" w:rsidP="00674B15">
            <w:pPr>
              <w:spacing w:line="14" w:lineRule="atLeast"/>
              <w:jc w:val="center"/>
              <w:rPr>
                <w:b/>
                <w:sz w:val="19"/>
                <w:szCs w:val="19"/>
              </w:rPr>
            </w:pPr>
            <w:r w:rsidRPr="001E7609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7200" w:type="dxa"/>
            <w:vAlign w:val="center"/>
          </w:tcPr>
          <w:p w:rsidR="009F2DA8" w:rsidRPr="001E7609" w:rsidRDefault="009F2DA8" w:rsidP="009F2DA8">
            <w:pPr>
              <w:rPr>
                <w:sz w:val="19"/>
                <w:szCs w:val="19"/>
              </w:rPr>
            </w:pPr>
            <w:bookmarkStart w:id="2" w:name="OLE_LINK44"/>
            <w:r w:rsidRPr="001E7609">
              <w:rPr>
                <w:b/>
                <w:bCs/>
                <w:sz w:val="19"/>
                <w:szCs w:val="19"/>
              </w:rPr>
              <w:t>Survival of</w:t>
            </w:r>
            <w:r w:rsidRPr="009F2DA8">
              <w:rPr>
                <w:b/>
                <w:bCs/>
                <w:sz w:val="19"/>
                <w:szCs w:val="19"/>
              </w:rPr>
              <w:t> </w:t>
            </w:r>
            <w:r w:rsidRPr="001E7609">
              <w:rPr>
                <w:b/>
                <w:bCs/>
                <w:i/>
                <w:iCs/>
                <w:sz w:val="19"/>
                <w:szCs w:val="19"/>
              </w:rPr>
              <w:t>Escherichia coli</w:t>
            </w:r>
            <w:r w:rsidRPr="009F2DA8">
              <w:rPr>
                <w:b/>
                <w:bCs/>
                <w:i/>
                <w:iCs/>
                <w:sz w:val="19"/>
                <w:szCs w:val="19"/>
              </w:rPr>
              <w:t> </w:t>
            </w:r>
            <w:r w:rsidRPr="001E7609">
              <w:rPr>
                <w:b/>
                <w:bCs/>
                <w:sz w:val="19"/>
                <w:szCs w:val="19"/>
              </w:rPr>
              <w:t>0157:H7 in Kunun-zaki at  different storage temperature</w:t>
            </w:r>
            <w:bookmarkEnd w:id="2"/>
            <w:r w:rsidRPr="001E7609">
              <w:rPr>
                <w:b/>
                <w:bCs/>
                <w:sz w:val="19"/>
                <w:szCs w:val="19"/>
              </w:rPr>
              <w:t>.</w:t>
            </w:r>
          </w:p>
          <w:p w:rsidR="009F2DA8" w:rsidRPr="009F2DA8" w:rsidRDefault="009F2DA8" w:rsidP="009F2DA8">
            <w:pPr>
              <w:rPr>
                <w:sz w:val="19"/>
                <w:szCs w:val="19"/>
              </w:rPr>
            </w:pPr>
            <w:r w:rsidRPr="001E7609">
              <w:rPr>
                <w:sz w:val="19"/>
                <w:szCs w:val="19"/>
              </w:rPr>
              <w:t> </w:t>
            </w:r>
            <w:bookmarkStart w:id="3" w:name="OLE_LINK43"/>
            <w:r w:rsidRPr="001E7609">
              <w:rPr>
                <w:sz w:val="19"/>
                <w:szCs w:val="19"/>
              </w:rPr>
              <w:t>Thomas Benjamin Thoha  and  Musa Oluwaseunfunmi Sikirat</w:t>
            </w:r>
            <w:bookmarkEnd w:id="3"/>
          </w:p>
          <w:p w:rsidR="001E7609" w:rsidRPr="001E7609" w:rsidRDefault="009F2DA8" w:rsidP="009F2DA8">
            <w:pPr>
              <w:spacing w:line="14" w:lineRule="atLeast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1E7609" w:rsidRPr="001E7609" w:rsidRDefault="009F2DA8" w:rsidP="00674B15">
            <w:pPr>
              <w:spacing w:line="14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F2DA8" w:rsidRPr="001E7609" w:rsidRDefault="009F2DA8" w:rsidP="00674B15">
            <w:pPr>
              <w:spacing w:line="14" w:lineRule="atLeast"/>
              <w:jc w:val="center"/>
              <w:rPr>
                <w:b/>
                <w:sz w:val="19"/>
                <w:szCs w:val="19"/>
              </w:rPr>
            </w:pPr>
            <w:r w:rsidRPr="001E7609">
              <w:rPr>
                <w:b/>
                <w:sz w:val="19"/>
                <w:szCs w:val="19"/>
              </w:rPr>
              <w:t>13-16</w:t>
            </w:r>
          </w:p>
        </w:tc>
      </w:tr>
      <w:tr w:rsidR="009F2DA8" w:rsidRPr="009F2DA8" w:rsidTr="009F2DA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DA8" w:rsidRPr="001E7609" w:rsidRDefault="009F2DA8" w:rsidP="00674B15">
            <w:pPr>
              <w:spacing w:line="14" w:lineRule="atLeast"/>
              <w:jc w:val="center"/>
              <w:rPr>
                <w:b/>
                <w:sz w:val="19"/>
                <w:szCs w:val="19"/>
              </w:rPr>
            </w:pPr>
            <w:r w:rsidRPr="001E7609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7200" w:type="dxa"/>
            <w:vAlign w:val="center"/>
          </w:tcPr>
          <w:p w:rsidR="009F2DA8" w:rsidRPr="001E7609" w:rsidRDefault="009F2DA8" w:rsidP="009F2DA8">
            <w:pPr>
              <w:rPr>
                <w:sz w:val="19"/>
                <w:szCs w:val="19"/>
              </w:rPr>
            </w:pPr>
            <w:bookmarkStart w:id="4" w:name="OLE_LINK37"/>
            <w:r w:rsidRPr="001E7609">
              <w:rPr>
                <w:b/>
                <w:bCs/>
                <w:sz w:val="19"/>
                <w:szCs w:val="19"/>
              </w:rPr>
              <w:t>EVALUATION STUDY ON NIGERIAN SPECIES OF MUSA PARADISIACA PEELS</w:t>
            </w:r>
            <w:bookmarkEnd w:id="4"/>
            <w:r w:rsidRPr="001E7609">
              <w:rPr>
                <w:b/>
                <w:bCs/>
                <w:sz w:val="19"/>
                <w:szCs w:val="19"/>
              </w:rPr>
              <w:t>.</w:t>
            </w:r>
          </w:p>
          <w:p w:rsidR="009F2DA8" w:rsidRPr="009F2DA8" w:rsidRDefault="009F2DA8" w:rsidP="009F2DA8">
            <w:pPr>
              <w:rPr>
                <w:sz w:val="19"/>
                <w:szCs w:val="19"/>
              </w:rPr>
            </w:pPr>
            <w:r w:rsidRPr="001E7609">
              <w:rPr>
                <w:b/>
                <w:bCs/>
                <w:sz w:val="19"/>
                <w:szCs w:val="19"/>
              </w:rPr>
              <w:t> </w:t>
            </w:r>
            <w:bookmarkStart w:id="5" w:name="OLE_LINK35"/>
            <w:r w:rsidRPr="001E7609">
              <w:rPr>
                <w:sz w:val="19"/>
                <w:szCs w:val="19"/>
              </w:rPr>
              <w:t>Phytochemical screening, Proximate analysis, Mineral Composition and Antimicrobial Activities</w:t>
            </w:r>
            <w:bookmarkEnd w:id="5"/>
            <w:r w:rsidRPr="009F2DA8">
              <w:rPr>
                <w:sz w:val="19"/>
                <w:szCs w:val="19"/>
              </w:rPr>
              <w:t> </w:t>
            </w:r>
          </w:p>
          <w:p w:rsidR="009F2DA8" w:rsidRPr="001E7609" w:rsidRDefault="009F2DA8" w:rsidP="009F2DA8">
            <w:pPr>
              <w:rPr>
                <w:sz w:val="19"/>
                <w:szCs w:val="19"/>
              </w:rPr>
            </w:pPr>
            <w:r w:rsidRPr="001E7609">
              <w:rPr>
                <w:sz w:val="19"/>
                <w:szCs w:val="19"/>
              </w:rPr>
              <w:t>Ighodaro, O.M</w:t>
            </w:r>
          </w:p>
          <w:p w:rsidR="001E7609" w:rsidRPr="001E7609" w:rsidRDefault="009F2DA8" w:rsidP="009F2DA8">
            <w:pPr>
              <w:rPr>
                <w:sz w:val="19"/>
                <w:szCs w:val="19"/>
              </w:rPr>
            </w:pPr>
            <w:r w:rsidRPr="001E7609">
              <w:rPr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1E7609" w:rsidRPr="001E7609" w:rsidRDefault="009F2DA8" w:rsidP="00674B15">
            <w:pPr>
              <w:spacing w:line="14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F2DA8" w:rsidRPr="001E7609" w:rsidRDefault="009F2DA8" w:rsidP="00674B15">
            <w:pPr>
              <w:spacing w:line="14" w:lineRule="atLeast"/>
              <w:jc w:val="center"/>
              <w:rPr>
                <w:b/>
                <w:sz w:val="19"/>
                <w:szCs w:val="19"/>
              </w:rPr>
            </w:pPr>
            <w:r w:rsidRPr="001E7609">
              <w:rPr>
                <w:b/>
                <w:sz w:val="19"/>
                <w:szCs w:val="19"/>
              </w:rPr>
              <w:t>17-20</w:t>
            </w:r>
          </w:p>
        </w:tc>
      </w:tr>
      <w:tr w:rsidR="009F2DA8" w:rsidRPr="009F2DA8" w:rsidTr="009F2DA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DA8" w:rsidRPr="001E7609" w:rsidRDefault="009F2DA8" w:rsidP="00674B15">
            <w:pPr>
              <w:spacing w:line="190" w:lineRule="atLeast"/>
              <w:jc w:val="center"/>
              <w:rPr>
                <w:b/>
                <w:sz w:val="19"/>
                <w:szCs w:val="19"/>
              </w:rPr>
            </w:pPr>
            <w:r w:rsidRPr="001E7609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7200" w:type="dxa"/>
            <w:vAlign w:val="center"/>
          </w:tcPr>
          <w:p w:rsidR="009F2DA8" w:rsidRPr="001E7609" w:rsidRDefault="009F2DA8" w:rsidP="009F2DA8">
            <w:pPr>
              <w:rPr>
                <w:sz w:val="19"/>
                <w:szCs w:val="19"/>
              </w:rPr>
            </w:pPr>
            <w:r w:rsidRPr="001E7609">
              <w:rPr>
                <w:b/>
                <w:bCs/>
                <w:sz w:val="19"/>
                <w:szCs w:val="19"/>
              </w:rPr>
              <w:t>Phallales of West Bengal, India. II. Phallaceae:</w:t>
            </w:r>
            <w:r w:rsidRPr="009F2DA8">
              <w:rPr>
                <w:b/>
                <w:bCs/>
                <w:sz w:val="19"/>
                <w:szCs w:val="19"/>
              </w:rPr>
              <w:t> </w:t>
            </w:r>
            <w:r w:rsidRPr="001E7609">
              <w:rPr>
                <w:b/>
                <w:bCs/>
                <w:i/>
                <w:iCs/>
                <w:sz w:val="19"/>
                <w:szCs w:val="19"/>
              </w:rPr>
              <w:t>Phallus</w:t>
            </w:r>
            <w:r w:rsidRPr="009F2DA8">
              <w:rPr>
                <w:b/>
                <w:bCs/>
                <w:i/>
                <w:iCs/>
                <w:sz w:val="19"/>
                <w:szCs w:val="19"/>
              </w:rPr>
              <w:t> </w:t>
            </w:r>
            <w:r w:rsidRPr="001E7609">
              <w:rPr>
                <w:b/>
                <w:bCs/>
                <w:sz w:val="19"/>
                <w:szCs w:val="19"/>
              </w:rPr>
              <w:t>and</w:t>
            </w:r>
            <w:r w:rsidRPr="009F2DA8">
              <w:rPr>
                <w:b/>
                <w:bCs/>
                <w:sz w:val="19"/>
                <w:szCs w:val="19"/>
              </w:rPr>
              <w:t> </w:t>
            </w:r>
            <w:r w:rsidRPr="001E7609">
              <w:rPr>
                <w:b/>
                <w:bCs/>
                <w:i/>
                <w:iCs/>
                <w:sz w:val="19"/>
                <w:szCs w:val="19"/>
              </w:rPr>
              <w:t>Mutinus</w:t>
            </w:r>
          </w:p>
          <w:p w:rsidR="009F2DA8" w:rsidRPr="001E7609" w:rsidRDefault="009F2DA8" w:rsidP="009F2DA8">
            <w:pPr>
              <w:ind w:left="9"/>
              <w:rPr>
                <w:sz w:val="19"/>
                <w:szCs w:val="19"/>
              </w:rPr>
            </w:pPr>
            <w:r w:rsidRPr="001E7609">
              <w:rPr>
                <w:sz w:val="19"/>
                <w:szCs w:val="19"/>
              </w:rPr>
              <w:t> Arun Kumar Dutta, Nilanjan Chakraborty, Prakash Pradhan</w:t>
            </w:r>
            <w:r w:rsidRPr="009F2DA8">
              <w:rPr>
                <w:sz w:val="19"/>
                <w:szCs w:val="19"/>
              </w:rPr>
              <w:t> </w:t>
            </w:r>
            <w:r w:rsidRPr="001E7609">
              <w:rPr>
                <w:sz w:val="19"/>
                <w:szCs w:val="19"/>
              </w:rPr>
              <w:t>and Krishnendu Acharya</w:t>
            </w:r>
          </w:p>
          <w:p w:rsidR="009F2DA8" w:rsidRPr="001E7609" w:rsidRDefault="009F2DA8" w:rsidP="009F2DA8">
            <w:pPr>
              <w:spacing w:line="190" w:lineRule="atLeast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1E7609" w:rsidRPr="001E7609" w:rsidRDefault="009F2DA8" w:rsidP="00674B15">
            <w:pPr>
              <w:spacing w:line="19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F2DA8" w:rsidRPr="001E7609" w:rsidRDefault="009F2DA8" w:rsidP="00674B15">
            <w:pPr>
              <w:spacing w:line="190" w:lineRule="atLeast"/>
              <w:jc w:val="center"/>
              <w:rPr>
                <w:b/>
                <w:sz w:val="19"/>
                <w:szCs w:val="19"/>
              </w:rPr>
            </w:pPr>
            <w:r w:rsidRPr="001E7609">
              <w:rPr>
                <w:b/>
                <w:sz w:val="19"/>
                <w:szCs w:val="19"/>
              </w:rPr>
              <w:t>21-25</w:t>
            </w:r>
          </w:p>
        </w:tc>
      </w:tr>
      <w:tr w:rsidR="009F2DA8" w:rsidRPr="009F2DA8" w:rsidTr="009F2DA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DA8" w:rsidRPr="001E7609" w:rsidRDefault="009F2DA8" w:rsidP="00674B15">
            <w:pPr>
              <w:spacing w:line="54" w:lineRule="atLeast"/>
              <w:jc w:val="center"/>
              <w:rPr>
                <w:b/>
                <w:sz w:val="19"/>
                <w:szCs w:val="19"/>
              </w:rPr>
            </w:pPr>
            <w:r w:rsidRPr="001E7609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7200" w:type="dxa"/>
            <w:vAlign w:val="center"/>
          </w:tcPr>
          <w:p w:rsidR="009F2DA8" w:rsidRPr="001E7609" w:rsidRDefault="009F2DA8" w:rsidP="009F2DA8">
            <w:pPr>
              <w:rPr>
                <w:sz w:val="19"/>
                <w:szCs w:val="19"/>
              </w:rPr>
            </w:pPr>
            <w:r w:rsidRPr="001E7609">
              <w:rPr>
                <w:b/>
                <w:bCs/>
                <w:sz w:val="19"/>
                <w:szCs w:val="19"/>
              </w:rPr>
              <w:t>Job Satisfaction among Teacher Educators: Interplay of Gender and Qualification</w:t>
            </w:r>
          </w:p>
          <w:p w:rsidR="009F2DA8" w:rsidRPr="001E7609" w:rsidRDefault="009F2DA8" w:rsidP="009F2DA8">
            <w:pPr>
              <w:rPr>
                <w:sz w:val="19"/>
                <w:szCs w:val="19"/>
              </w:rPr>
            </w:pPr>
            <w:r w:rsidRPr="001E7609">
              <w:rPr>
                <w:b/>
                <w:bCs/>
                <w:sz w:val="19"/>
                <w:szCs w:val="19"/>
              </w:rPr>
              <w:t> </w:t>
            </w:r>
            <w:r w:rsidRPr="001E7609">
              <w:rPr>
                <w:sz w:val="19"/>
                <w:szCs w:val="19"/>
              </w:rPr>
              <w:t>Ms Shipra Srivastava</w:t>
            </w:r>
            <w:r w:rsidRPr="009F2DA8">
              <w:rPr>
                <w:sz w:val="19"/>
                <w:szCs w:val="19"/>
              </w:rPr>
              <w:t> </w:t>
            </w:r>
            <w:r w:rsidRPr="001E7609">
              <w:rPr>
                <w:sz w:val="19"/>
                <w:szCs w:val="19"/>
              </w:rPr>
              <w:t>&amp; Ms Sonal Chabra</w:t>
            </w:r>
          </w:p>
          <w:p w:rsidR="009F2DA8" w:rsidRPr="001E7609" w:rsidRDefault="009F2DA8" w:rsidP="009F2DA8">
            <w:pPr>
              <w:spacing w:line="54" w:lineRule="atLeast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1E7609" w:rsidRPr="001E7609" w:rsidRDefault="009F2DA8" w:rsidP="00674B15">
            <w:pPr>
              <w:spacing w:line="54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F2DA8" w:rsidRPr="001E7609" w:rsidRDefault="009F2DA8" w:rsidP="00674B15">
            <w:pPr>
              <w:spacing w:line="54" w:lineRule="atLeast"/>
              <w:jc w:val="center"/>
              <w:rPr>
                <w:b/>
                <w:sz w:val="19"/>
                <w:szCs w:val="19"/>
              </w:rPr>
            </w:pPr>
            <w:r w:rsidRPr="001E7609">
              <w:rPr>
                <w:b/>
                <w:sz w:val="19"/>
                <w:szCs w:val="19"/>
              </w:rPr>
              <w:t>26-30</w:t>
            </w:r>
          </w:p>
        </w:tc>
      </w:tr>
      <w:tr w:rsidR="009F2DA8" w:rsidRPr="009F2DA8" w:rsidTr="009F2DA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DA8" w:rsidRPr="001E7609" w:rsidRDefault="009F2DA8" w:rsidP="00674B15">
            <w:pPr>
              <w:spacing w:line="14" w:lineRule="atLeast"/>
              <w:jc w:val="center"/>
              <w:rPr>
                <w:b/>
                <w:sz w:val="19"/>
                <w:szCs w:val="19"/>
              </w:rPr>
            </w:pPr>
            <w:r w:rsidRPr="001E7609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7200" w:type="dxa"/>
            <w:vAlign w:val="center"/>
          </w:tcPr>
          <w:p w:rsidR="009F2DA8" w:rsidRPr="001E7609" w:rsidRDefault="009F2DA8" w:rsidP="009F2DA8">
            <w:pPr>
              <w:ind w:firstLine="9"/>
              <w:textAlignment w:val="top"/>
              <w:rPr>
                <w:sz w:val="19"/>
                <w:szCs w:val="19"/>
              </w:rPr>
            </w:pPr>
            <w:r w:rsidRPr="001E7609">
              <w:rPr>
                <w:b/>
                <w:bCs/>
                <w:sz w:val="19"/>
                <w:szCs w:val="19"/>
              </w:rPr>
              <w:t>Project Portfolio Selection in electrical company based on the Analytic Network Process and Data Envelopment Analysis</w:t>
            </w:r>
          </w:p>
          <w:p w:rsidR="009F2DA8" w:rsidRPr="001E7609" w:rsidRDefault="009F2DA8" w:rsidP="009F2DA8">
            <w:pPr>
              <w:ind w:firstLine="9"/>
              <w:textAlignment w:val="top"/>
              <w:rPr>
                <w:sz w:val="19"/>
                <w:szCs w:val="19"/>
              </w:rPr>
            </w:pPr>
            <w:bookmarkStart w:id="6" w:name="OLE_LINK45"/>
            <w:r w:rsidRPr="001E7609">
              <w:rPr>
                <w:sz w:val="19"/>
                <w:szCs w:val="19"/>
              </w:rPr>
              <w:t>Reza Sheikhrabori</w:t>
            </w:r>
            <w:bookmarkEnd w:id="6"/>
            <w:r w:rsidRPr="001E7609">
              <w:rPr>
                <w:sz w:val="19"/>
                <w:szCs w:val="19"/>
              </w:rPr>
              <w:t>, Mohsen Akbarpoor Shirazi, Reza Jahanbin</w:t>
            </w:r>
          </w:p>
          <w:p w:rsidR="001E7609" w:rsidRPr="001E7609" w:rsidRDefault="009F2DA8" w:rsidP="009F2DA8">
            <w:pPr>
              <w:ind w:firstLine="567"/>
              <w:textAlignment w:val="top"/>
              <w:rPr>
                <w:sz w:val="19"/>
                <w:szCs w:val="19"/>
              </w:rPr>
            </w:pPr>
            <w:r w:rsidRPr="001E7609">
              <w:rPr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1E7609" w:rsidRPr="001E7609" w:rsidRDefault="009F2DA8" w:rsidP="00674B15">
            <w:pPr>
              <w:spacing w:line="14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F2DA8" w:rsidRPr="001E7609" w:rsidRDefault="009F2DA8" w:rsidP="00674B15">
            <w:pPr>
              <w:spacing w:line="14" w:lineRule="atLeast"/>
              <w:jc w:val="center"/>
              <w:rPr>
                <w:b/>
                <w:sz w:val="19"/>
                <w:szCs w:val="19"/>
              </w:rPr>
            </w:pPr>
            <w:r w:rsidRPr="001E7609">
              <w:rPr>
                <w:b/>
                <w:sz w:val="19"/>
                <w:szCs w:val="19"/>
              </w:rPr>
              <w:t>31-41</w:t>
            </w:r>
          </w:p>
        </w:tc>
      </w:tr>
      <w:tr w:rsidR="009F2DA8" w:rsidRPr="009F2DA8" w:rsidTr="009F2DA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DA8" w:rsidRPr="001E7609" w:rsidRDefault="009F2DA8" w:rsidP="00674B15">
            <w:pPr>
              <w:spacing w:line="122" w:lineRule="atLeast"/>
              <w:jc w:val="center"/>
              <w:rPr>
                <w:b/>
                <w:sz w:val="19"/>
                <w:szCs w:val="19"/>
              </w:rPr>
            </w:pPr>
            <w:r w:rsidRPr="001E7609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7200" w:type="dxa"/>
            <w:vAlign w:val="center"/>
          </w:tcPr>
          <w:p w:rsidR="009F2DA8" w:rsidRPr="001E7609" w:rsidRDefault="009F2DA8" w:rsidP="009F2DA8">
            <w:pPr>
              <w:rPr>
                <w:sz w:val="19"/>
                <w:szCs w:val="19"/>
              </w:rPr>
            </w:pPr>
            <w:r w:rsidRPr="001E7609">
              <w:rPr>
                <w:b/>
                <w:bCs/>
                <w:sz w:val="19"/>
                <w:szCs w:val="19"/>
              </w:rPr>
              <w:t>Correlation between ALT level, HCV RNA titer and fibrosis stage in chronic HCV genotype 4 infection</w:t>
            </w:r>
          </w:p>
          <w:p w:rsidR="009F2DA8" w:rsidRPr="001E7609" w:rsidRDefault="009F2DA8" w:rsidP="009F2DA8">
            <w:pPr>
              <w:rPr>
                <w:sz w:val="19"/>
                <w:szCs w:val="19"/>
              </w:rPr>
            </w:pPr>
            <w:r w:rsidRPr="001E7609">
              <w:rPr>
                <w:b/>
                <w:bCs/>
                <w:sz w:val="19"/>
                <w:szCs w:val="19"/>
              </w:rPr>
              <w:t> </w:t>
            </w:r>
            <w:r w:rsidRPr="001E7609">
              <w:rPr>
                <w:sz w:val="19"/>
                <w:szCs w:val="19"/>
              </w:rPr>
              <w:t>Reham Al Swaff</w:t>
            </w:r>
          </w:p>
          <w:p w:rsidR="009F2DA8" w:rsidRPr="001E7609" w:rsidRDefault="009F2DA8" w:rsidP="009F2DA8">
            <w:pPr>
              <w:spacing w:line="122" w:lineRule="atLeast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1E7609" w:rsidRPr="001E7609" w:rsidRDefault="009F2DA8" w:rsidP="00674B15">
            <w:pPr>
              <w:spacing w:line="122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F2DA8" w:rsidRPr="001E7609" w:rsidRDefault="009F2DA8" w:rsidP="00674B15">
            <w:pPr>
              <w:spacing w:line="122" w:lineRule="atLeast"/>
              <w:jc w:val="center"/>
              <w:rPr>
                <w:b/>
                <w:sz w:val="19"/>
                <w:szCs w:val="19"/>
              </w:rPr>
            </w:pPr>
            <w:r w:rsidRPr="001E7609">
              <w:rPr>
                <w:b/>
                <w:sz w:val="19"/>
                <w:szCs w:val="19"/>
              </w:rPr>
              <w:t>42-48</w:t>
            </w:r>
          </w:p>
        </w:tc>
      </w:tr>
      <w:tr w:rsidR="009F2DA8" w:rsidRPr="009F2DA8" w:rsidTr="009F2DA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DA8" w:rsidRPr="001E7609" w:rsidRDefault="009F2DA8" w:rsidP="00674B15">
            <w:pPr>
              <w:spacing w:line="14" w:lineRule="atLeast"/>
              <w:jc w:val="center"/>
              <w:rPr>
                <w:b/>
                <w:sz w:val="19"/>
                <w:szCs w:val="19"/>
              </w:rPr>
            </w:pPr>
            <w:r w:rsidRPr="001E7609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7200" w:type="dxa"/>
            <w:vAlign w:val="center"/>
          </w:tcPr>
          <w:p w:rsidR="009F2DA8" w:rsidRPr="001E7609" w:rsidRDefault="009F2DA8" w:rsidP="009F2DA8">
            <w:pPr>
              <w:rPr>
                <w:sz w:val="19"/>
                <w:szCs w:val="19"/>
              </w:rPr>
            </w:pPr>
            <w:r w:rsidRPr="001E7609">
              <w:rPr>
                <w:b/>
                <w:bCs/>
                <w:sz w:val="19"/>
                <w:szCs w:val="19"/>
              </w:rPr>
              <w:t>Abiotic environmental factors and infection of</w:t>
            </w:r>
            <w:r w:rsidRPr="009F2DA8">
              <w:rPr>
                <w:b/>
                <w:bCs/>
                <w:sz w:val="19"/>
                <w:szCs w:val="19"/>
              </w:rPr>
              <w:t> </w:t>
            </w:r>
            <w:r w:rsidRPr="001E7609">
              <w:rPr>
                <w:b/>
                <w:bCs/>
                <w:i/>
                <w:iCs/>
                <w:sz w:val="19"/>
                <w:szCs w:val="19"/>
              </w:rPr>
              <w:t>Fasciola gigantica</w:t>
            </w:r>
            <w:r w:rsidRPr="009F2DA8">
              <w:rPr>
                <w:b/>
                <w:bCs/>
                <w:sz w:val="19"/>
                <w:szCs w:val="19"/>
              </w:rPr>
              <w:t> </w:t>
            </w:r>
            <w:r w:rsidRPr="001E7609">
              <w:rPr>
                <w:b/>
                <w:bCs/>
                <w:sz w:val="19"/>
                <w:szCs w:val="19"/>
              </w:rPr>
              <w:t>in vector snail</w:t>
            </w:r>
            <w:r w:rsidRPr="009F2DA8">
              <w:rPr>
                <w:b/>
                <w:bCs/>
                <w:sz w:val="19"/>
                <w:szCs w:val="19"/>
              </w:rPr>
              <w:t> </w:t>
            </w:r>
            <w:r w:rsidRPr="001E7609">
              <w:rPr>
                <w:b/>
                <w:bCs/>
                <w:i/>
                <w:iCs/>
                <w:sz w:val="19"/>
                <w:szCs w:val="19"/>
              </w:rPr>
              <w:t>Lymnaea acuminata.</w:t>
            </w:r>
          </w:p>
          <w:p w:rsidR="009F2DA8" w:rsidRPr="009F2DA8" w:rsidRDefault="009F2DA8" w:rsidP="009F2DA8">
            <w:pPr>
              <w:rPr>
                <w:sz w:val="19"/>
                <w:szCs w:val="19"/>
              </w:rPr>
            </w:pPr>
            <w:r w:rsidRPr="001E7609">
              <w:rPr>
                <w:sz w:val="19"/>
                <w:szCs w:val="19"/>
              </w:rPr>
              <w:t> Kumari Sunita, Pradeep Kumar, D. K. Singh</w:t>
            </w:r>
          </w:p>
          <w:p w:rsidR="001E7609" w:rsidRPr="001E7609" w:rsidRDefault="009F2DA8" w:rsidP="009F2DA8">
            <w:pPr>
              <w:spacing w:line="14" w:lineRule="atLeast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1E7609" w:rsidRPr="001E7609" w:rsidRDefault="009F2DA8" w:rsidP="00674B15">
            <w:pPr>
              <w:spacing w:line="14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F2DA8" w:rsidRPr="001E7609" w:rsidRDefault="009F2DA8" w:rsidP="00674B15">
            <w:pPr>
              <w:spacing w:line="14" w:lineRule="atLeast"/>
              <w:jc w:val="center"/>
              <w:rPr>
                <w:b/>
                <w:sz w:val="19"/>
                <w:szCs w:val="19"/>
              </w:rPr>
            </w:pPr>
            <w:r w:rsidRPr="001E7609">
              <w:rPr>
                <w:b/>
                <w:sz w:val="19"/>
                <w:szCs w:val="19"/>
              </w:rPr>
              <w:t>49-53</w:t>
            </w:r>
          </w:p>
        </w:tc>
      </w:tr>
      <w:tr w:rsidR="009F2DA8" w:rsidRPr="009F2DA8" w:rsidTr="009F2DA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DA8" w:rsidRPr="001E7609" w:rsidRDefault="009F2DA8" w:rsidP="00674B15">
            <w:pPr>
              <w:spacing w:line="95" w:lineRule="atLeast"/>
              <w:jc w:val="center"/>
              <w:rPr>
                <w:b/>
                <w:sz w:val="19"/>
                <w:szCs w:val="19"/>
              </w:rPr>
            </w:pPr>
            <w:r w:rsidRPr="001E7609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7200" w:type="dxa"/>
            <w:vAlign w:val="center"/>
          </w:tcPr>
          <w:p w:rsidR="009F2DA8" w:rsidRPr="001E7609" w:rsidRDefault="009F2DA8" w:rsidP="009F2DA8">
            <w:pPr>
              <w:rPr>
                <w:sz w:val="19"/>
                <w:szCs w:val="19"/>
              </w:rPr>
            </w:pPr>
            <w:r w:rsidRPr="001E7609">
              <w:rPr>
                <w:b/>
                <w:bCs/>
                <w:sz w:val="19"/>
                <w:szCs w:val="19"/>
              </w:rPr>
              <w:t>Cross Class Resistance to Non Beta Lactam Antimicrobial in Extended Spectrum Beta Lactamases Producing</w:t>
            </w:r>
            <w:r w:rsidRPr="001E7609">
              <w:rPr>
                <w:b/>
                <w:bCs/>
                <w:i/>
                <w:iCs/>
                <w:sz w:val="19"/>
                <w:szCs w:val="19"/>
              </w:rPr>
              <w:t>Escherihia coli</w:t>
            </w:r>
            <w:r w:rsidRPr="001E7609">
              <w:rPr>
                <w:b/>
                <w:bCs/>
                <w:sz w:val="19"/>
                <w:szCs w:val="19"/>
              </w:rPr>
              <w:t>-A Concern to Health Care Practioners.</w:t>
            </w:r>
          </w:p>
          <w:p w:rsidR="009F2DA8" w:rsidRPr="009F2DA8" w:rsidRDefault="009F2DA8" w:rsidP="009F2DA8">
            <w:pPr>
              <w:rPr>
                <w:sz w:val="19"/>
                <w:szCs w:val="19"/>
              </w:rPr>
            </w:pPr>
            <w:r w:rsidRPr="001E7609">
              <w:rPr>
                <w:b/>
                <w:bCs/>
                <w:smallCaps/>
                <w:sz w:val="19"/>
                <w:szCs w:val="19"/>
              </w:rPr>
              <w:t> </w:t>
            </w:r>
            <w:r w:rsidRPr="001E7609">
              <w:rPr>
                <w:sz w:val="19"/>
                <w:szCs w:val="19"/>
              </w:rPr>
              <w:t>Thomas Benjamin Thoha</w:t>
            </w:r>
            <w:r w:rsidRPr="009F2DA8">
              <w:rPr>
                <w:sz w:val="19"/>
                <w:szCs w:val="19"/>
              </w:rPr>
              <w:t> </w:t>
            </w:r>
            <w:r w:rsidRPr="001E7609">
              <w:rPr>
                <w:sz w:val="19"/>
                <w:szCs w:val="19"/>
              </w:rPr>
              <w:t>and  Musa</w:t>
            </w:r>
            <w:r w:rsidRPr="009F2DA8">
              <w:rPr>
                <w:sz w:val="19"/>
                <w:szCs w:val="19"/>
              </w:rPr>
              <w:t xml:space="preserve"> </w:t>
            </w:r>
            <w:r w:rsidRPr="001E7609">
              <w:rPr>
                <w:sz w:val="19"/>
                <w:szCs w:val="19"/>
              </w:rPr>
              <w:t>Oluwaseunfunmi Sikirat</w:t>
            </w:r>
          </w:p>
          <w:p w:rsidR="001E7609" w:rsidRPr="001E7609" w:rsidRDefault="009F2DA8" w:rsidP="009F2DA8">
            <w:pPr>
              <w:spacing w:line="95" w:lineRule="atLeast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1E7609" w:rsidRPr="001E7609" w:rsidRDefault="009F2DA8" w:rsidP="00674B15">
            <w:pPr>
              <w:spacing w:line="95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F2DA8" w:rsidRPr="001E7609" w:rsidRDefault="009F2DA8" w:rsidP="00674B15">
            <w:pPr>
              <w:spacing w:line="95" w:lineRule="atLeast"/>
              <w:jc w:val="center"/>
              <w:rPr>
                <w:b/>
                <w:sz w:val="19"/>
                <w:szCs w:val="19"/>
              </w:rPr>
            </w:pPr>
            <w:r w:rsidRPr="001E7609">
              <w:rPr>
                <w:b/>
                <w:sz w:val="19"/>
                <w:szCs w:val="19"/>
              </w:rPr>
              <w:t>54-58</w:t>
            </w:r>
          </w:p>
        </w:tc>
      </w:tr>
      <w:tr w:rsidR="009F2DA8" w:rsidRPr="009F2DA8" w:rsidTr="009F2DA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DA8" w:rsidRPr="001E7609" w:rsidRDefault="009F2DA8" w:rsidP="00674B15">
            <w:pPr>
              <w:spacing w:line="217" w:lineRule="atLeast"/>
              <w:jc w:val="center"/>
              <w:rPr>
                <w:b/>
                <w:sz w:val="19"/>
                <w:szCs w:val="19"/>
              </w:rPr>
            </w:pPr>
            <w:r w:rsidRPr="001E7609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7200" w:type="dxa"/>
            <w:vAlign w:val="center"/>
          </w:tcPr>
          <w:p w:rsidR="009F2DA8" w:rsidRPr="001E7609" w:rsidRDefault="009F2DA8" w:rsidP="009F2DA8">
            <w:pPr>
              <w:rPr>
                <w:sz w:val="19"/>
                <w:szCs w:val="19"/>
              </w:rPr>
            </w:pPr>
            <w:r w:rsidRPr="001E7609">
              <w:rPr>
                <w:b/>
                <w:bCs/>
                <w:spacing w:val="20"/>
                <w:sz w:val="19"/>
                <w:szCs w:val="19"/>
              </w:rPr>
              <w:t>Role of dietary vitamin C and yeast</w:t>
            </w:r>
            <w:r w:rsidRPr="009F2DA8">
              <w:rPr>
                <w:b/>
                <w:bCs/>
                <w:spacing w:val="20"/>
                <w:sz w:val="19"/>
                <w:szCs w:val="19"/>
              </w:rPr>
              <w:t> </w:t>
            </w:r>
            <w:r w:rsidRPr="001E7609">
              <w:rPr>
                <w:b/>
                <w:bCs/>
                <w:i/>
                <w:iCs/>
                <w:spacing w:val="20"/>
                <w:sz w:val="19"/>
                <w:szCs w:val="19"/>
              </w:rPr>
              <w:t>Saccharomyces cerevisiae</w:t>
            </w:r>
            <w:r w:rsidRPr="009F2DA8">
              <w:rPr>
                <w:b/>
                <w:bCs/>
                <w:spacing w:val="20"/>
                <w:sz w:val="19"/>
                <w:szCs w:val="19"/>
              </w:rPr>
              <w:t> </w:t>
            </w:r>
            <w:r w:rsidRPr="001E7609">
              <w:rPr>
                <w:b/>
                <w:bCs/>
                <w:spacing w:val="20"/>
                <w:sz w:val="19"/>
                <w:szCs w:val="19"/>
              </w:rPr>
              <w:t>as an Immunostimulants and probiotics on cultured</w:t>
            </w:r>
            <w:r w:rsidRPr="009F2DA8">
              <w:rPr>
                <w:b/>
                <w:bCs/>
                <w:spacing w:val="20"/>
                <w:sz w:val="19"/>
                <w:szCs w:val="19"/>
              </w:rPr>
              <w:t> </w:t>
            </w:r>
            <w:r w:rsidRPr="001E7609">
              <w:rPr>
                <w:b/>
                <w:bCs/>
                <w:i/>
                <w:iCs/>
                <w:spacing w:val="20"/>
                <w:sz w:val="19"/>
                <w:szCs w:val="19"/>
              </w:rPr>
              <w:t>Oreochromis niloticus</w:t>
            </w:r>
          </w:p>
          <w:p w:rsidR="009F2DA8" w:rsidRPr="001E7609" w:rsidRDefault="009F2DA8" w:rsidP="009F2DA8">
            <w:pPr>
              <w:rPr>
                <w:sz w:val="19"/>
                <w:szCs w:val="19"/>
              </w:rPr>
            </w:pPr>
            <w:r w:rsidRPr="001E7609">
              <w:rPr>
                <w:b/>
                <w:bCs/>
                <w:i/>
                <w:iCs/>
                <w:spacing w:val="20"/>
                <w:sz w:val="19"/>
                <w:szCs w:val="19"/>
              </w:rPr>
              <w:t> </w:t>
            </w:r>
            <w:r w:rsidRPr="001E7609">
              <w:rPr>
                <w:sz w:val="19"/>
                <w:szCs w:val="19"/>
              </w:rPr>
              <w:t>Amnah A.H. Rayes</w:t>
            </w:r>
          </w:p>
          <w:p w:rsidR="009F2DA8" w:rsidRPr="001E7609" w:rsidRDefault="009F2DA8" w:rsidP="009F2DA8">
            <w:pPr>
              <w:rPr>
                <w:sz w:val="19"/>
                <w:szCs w:val="19"/>
              </w:rPr>
            </w:pPr>
            <w:r w:rsidRPr="001E7609">
              <w:rPr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1E7609" w:rsidRPr="001E7609" w:rsidRDefault="009F2DA8" w:rsidP="00674B15">
            <w:pPr>
              <w:spacing w:line="217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F2DA8" w:rsidRPr="001E7609" w:rsidRDefault="009F2DA8" w:rsidP="00674B15">
            <w:pPr>
              <w:spacing w:line="217" w:lineRule="atLeast"/>
              <w:jc w:val="center"/>
              <w:rPr>
                <w:b/>
                <w:sz w:val="19"/>
                <w:szCs w:val="19"/>
              </w:rPr>
            </w:pPr>
            <w:r w:rsidRPr="001E7609">
              <w:rPr>
                <w:b/>
                <w:sz w:val="19"/>
                <w:szCs w:val="19"/>
              </w:rPr>
              <w:t>59-67</w:t>
            </w:r>
          </w:p>
        </w:tc>
      </w:tr>
      <w:tr w:rsidR="009F2DA8" w:rsidRPr="009F2DA8" w:rsidTr="009F2DA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DA8" w:rsidRPr="001E7609" w:rsidRDefault="009F2DA8" w:rsidP="00674B15">
            <w:pPr>
              <w:spacing w:line="136" w:lineRule="atLeast"/>
              <w:jc w:val="center"/>
              <w:rPr>
                <w:b/>
                <w:sz w:val="19"/>
                <w:szCs w:val="19"/>
              </w:rPr>
            </w:pPr>
            <w:r w:rsidRPr="001E7609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7200" w:type="dxa"/>
            <w:vAlign w:val="center"/>
          </w:tcPr>
          <w:p w:rsidR="009F2DA8" w:rsidRPr="001E7609" w:rsidRDefault="009F2DA8" w:rsidP="009F2DA8">
            <w:pPr>
              <w:rPr>
                <w:sz w:val="19"/>
                <w:szCs w:val="19"/>
              </w:rPr>
            </w:pPr>
            <w:bookmarkStart w:id="7" w:name="OLE_LINK5"/>
            <w:r w:rsidRPr="001E7609">
              <w:rPr>
                <w:b/>
                <w:bCs/>
                <w:sz w:val="19"/>
                <w:szCs w:val="19"/>
              </w:rPr>
              <w:t>Ecologically friendly alkaline pulping of pigeon pea stalks from Sudan</w:t>
            </w:r>
            <w:bookmarkEnd w:id="7"/>
          </w:p>
          <w:p w:rsidR="009F2DA8" w:rsidRPr="001E7609" w:rsidRDefault="009F2DA8" w:rsidP="009F2DA8">
            <w:pPr>
              <w:rPr>
                <w:sz w:val="19"/>
                <w:szCs w:val="19"/>
              </w:rPr>
            </w:pPr>
            <w:r w:rsidRPr="001E7609">
              <w:rPr>
                <w:b/>
                <w:bCs/>
                <w:sz w:val="19"/>
                <w:szCs w:val="19"/>
              </w:rPr>
              <w:t> </w:t>
            </w:r>
            <w:r w:rsidRPr="001E7609">
              <w:rPr>
                <w:sz w:val="19"/>
                <w:szCs w:val="19"/>
              </w:rPr>
              <w:t>Tarig Osman Khider,</w:t>
            </w:r>
            <w:r w:rsidRPr="009F2DA8">
              <w:rPr>
                <w:sz w:val="19"/>
                <w:szCs w:val="19"/>
              </w:rPr>
              <w:t> </w:t>
            </w:r>
            <w:r w:rsidRPr="001E7609">
              <w:rPr>
                <w:sz w:val="19"/>
                <w:szCs w:val="19"/>
              </w:rPr>
              <w:t>Safaa Omer,</w:t>
            </w:r>
            <w:r w:rsidRPr="009F2DA8">
              <w:rPr>
                <w:sz w:val="19"/>
                <w:szCs w:val="19"/>
              </w:rPr>
              <w:t> </w:t>
            </w:r>
            <w:r w:rsidRPr="001E7609">
              <w:rPr>
                <w:sz w:val="19"/>
                <w:szCs w:val="19"/>
              </w:rPr>
              <w:t>Osman Taha and</w:t>
            </w:r>
            <w:r w:rsidRPr="009F2DA8">
              <w:rPr>
                <w:sz w:val="19"/>
                <w:szCs w:val="19"/>
              </w:rPr>
              <w:t> </w:t>
            </w:r>
            <w:r w:rsidRPr="001E7609">
              <w:rPr>
                <w:sz w:val="19"/>
                <w:szCs w:val="19"/>
              </w:rPr>
              <w:t>Suhair Kamal Shomeina</w:t>
            </w:r>
          </w:p>
          <w:p w:rsidR="001E7609" w:rsidRPr="001E7609" w:rsidRDefault="009F2DA8" w:rsidP="009F2DA8">
            <w:pPr>
              <w:spacing w:line="136" w:lineRule="atLeast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1E7609" w:rsidRPr="001E7609" w:rsidRDefault="009F2DA8" w:rsidP="00674B15">
            <w:pPr>
              <w:spacing w:line="136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F2DA8" w:rsidRPr="001E7609" w:rsidRDefault="009F2DA8" w:rsidP="00674B15">
            <w:pPr>
              <w:spacing w:line="136" w:lineRule="atLeast"/>
              <w:jc w:val="center"/>
              <w:rPr>
                <w:b/>
                <w:sz w:val="19"/>
                <w:szCs w:val="19"/>
              </w:rPr>
            </w:pPr>
            <w:r w:rsidRPr="001E7609">
              <w:rPr>
                <w:b/>
                <w:sz w:val="19"/>
                <w:szCs w:val="19"/>
              </w:rPr>
              <w:t>68-76</w:t>
            </w:r>
          </w:p>
        </w:tc>
      </w:tr>
    </w:tbl>
    <w:p w:rsidR="00425062" w:rsidRPr="009F2DA8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RPr="009F2DA8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D110AD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9F2DA8" w:rsidRPr="009F2DA8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A" w:rsidRPr="000511EA" w:rsidRDefault="000511EA" w:rsidP="000511E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8" w:name="OLE_LINK11"/>
    <w:bookmarkStart w:id="9" w:name="OLE_LINK12"/>
    <w:bookmarkStart w:id="10" w:name="_Hlk309780917"/>
    <w:bookmarkStart w:id="11" w:name="OLE_LINK13"/>
    <w:bookmarkStart w:id="12" w:name="OLE_LINK14"/>
    <w:bookmarkStart w:id="13" w:name="_Hlk309780930"/>
    <w:bookmarkStart w:id="14" w:name="OLE_LINK21"/>
    <w:bookmarkStart w:id="15" w:name="OLE_LINK22"/>
    <w:bookmarkStart w:id="16" w:name="_Hlk309781944"/>
    <w:bookmarkStart w:id="17" w:name="OLE_LINK23"/>
    <w:bookmarkStart w:id="18" w:name="OLE_LINK24"/>
    <w:bookmarkStart w:id="19" w:name="_Hlk309781955"/>
    <w:bookmarkStart w:id="20" w:name="OLE_LINK25"/>
    <w:bookmarkStart w:id="21" w:name="OLE_LINK26"/>
    <w:bookmarkStart w:id="22" w:name="_Hlk309781959"/>
    <w:bookmarkStart w:id="23" w:name="OLE_LINK3"/>
    <w:bookmarkStart w:id="24" w:name="OLE_LINK4"/>
    <w:bookmarkStart w:id="25" w:name="_Hlk313484667"/>
    <w:bookmarkStart w:id="26" w:name="_Hlk313484668"/>
    <w:r w:rsidRPr="000511EA">
      <w:rPr>
        <w:iCs/>
        <w:color w:val="000000"/>
        <w:sz w:val="20"/>
        <w:szCs w:val="20"/>
      </w:rPr>
      <w:t xml:space="preserve">Researcher </w:t>
    </w:r>
    <w:r w:rsidRPr="000511EA">
      <w:rPr>
        <w:iCs/>
        <w:sz w:val="20"/>
        <w:szCs w:val="20"/>
      </w:rPr>
      <w:t>201</w:t>
    </w:r>
    <w:r w:rsidR="009F2DA8">
      <w:rPr>
        <w:rFonts w:hint="eastAsia"/>
        <w:iCs/>
        <w:sz w:val="20"/>
        <w:szCs w:val="20"/>
      </w:rPr>
      <w:t>2</w:t>
    </w:r>
    <w:r w:rsidRPr="000511EA">
      <w:rPr>
        <w:iCs/>
        <w:sz w:val="20"/>
        <w:szCs w:val="20"/>
      </w:rPr>
      <w:t>;</w:t>
    </w:r>
    <w:r w:rsidR="009F2DA8">
      <w:rPr>
        <w:rFonts w:hint="eastAsia"/>
        <w:iCs/>
        <w:sz w:val="20"/>
        <w:szCs w:val="20"/>
      </w:rPr>
      <w:t>4</w:t>
    </w:r>
    <w:r w:rsidRPr="000511EA">
      <w:rPr>
        <w:iCs/>
        <w:sz w:val="20"/>
        <w:szCs w:val="20"/>
      </w:rPr>
      <w:t>(</w:t>
    </w:r>
    <w:r w:rsidR="009F2DA8">
      <w:rPr>
        <w:rFonts w:hint="eastAsia"/>
        <w:iCs/>
        <w:sz w:val="20"/>
        <w:szCs w:val="20"/>
      </w:rPr>
      <w:t>8</w:t>
    </w:r>
    <w:r w:rsidRPr="000511EA">
      <w:rPr>
        <w:iCs/>
        <w:sz w:val="20"/>
        <w:szCs w:val="20"/>
      </w:rPr>
      <w:t xml:space="preserve">)      </w:t>
    </w:r>
    <w:r w:rsidRPr="000511EA">
      <w:rPr>
        <w:rFonts w:hint="eastAsia"/>
        <w:iCs/>
        <w:sz w:val="20"/>
        <w:szCs w:val="20"/>
      </w:rPr>
      <w:t xml:space="preserve">      </w:t>
    </w:r>
    <w:r w:rsidRPr="000511EA">
      <w:rPr>
        <w:iCs/>
        <w:sz w:val="20"/>
        <w:szCs w:val="20"/>
      </w:rPr>
      <w:t xml:space="preserve">    </w:t>
    </w:r>
    <w:r w:rsidRPr="000511EA">
      <w:rPr>
        <w:rFonts w:hint="eastAsia"/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 xml:space="preserve">  </w:t>
    </w:r>
    <w:r w:rsidR="009F2DA8">
      <w:rPr>
        <w:iCs/>
        <w:noProof/>
        <w:sz w:val="20"/>
        <w:szCs w:val="20"/>
      </w:rPr>
      <w:t>I</w:t>
    </w:r>
    <w:r w:rsidRPr="000511EA">
      <w:rPr>
        <w:iCs/>
        <w:sz w:val="20"/>
        <w:szCs w:val="20"/>
      </w:rPr>
      <w:t xml:space="preserve">       </w:t>
    </w:r>
    <w:r w:rsidRPr="000511EA">
      <w:rPr>
        <w:sz w:val="20"/>
        <w:szCs w:val="20"/>
      </w:rPr>
      <w:t xml:space="preserve"> </w:t>
    </w:r>
    <w:hyperlink r:id="rId1" w:history="1">
      <w:r w:rsidRPr="000511EA">
        <w:rPr>
          <w:rStyle w:val="a3"/>
          <w:sz w:val="20"/>
          <w:szCs w:val="20"/>
        </w:rPr>
        <w:t>http://www.sciencepub.net/researcher</w:t>
      </w:r>
    </w:hyperlink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  <w:p w:rsidR="000511EA" w:rsidRPr="000511EA" w:rsidRDefault="000511EA" w:rsidP="000511E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11E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05AD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74BDB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9F2DA8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110AD"/>
    <w:rsid w:val="00D22A78"/>
    <w:rsid w:val="00D94A2A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1638</Characters>
  <Application>Microsoft Office Word</Application>
  <DocSecurity>0</DocSecurity>
  <Lines>13</Lines>
  <Paragraphs>3</Paragraphs>
  <ScaleCrop>false</ScaleCrop>
  <Company>微软中国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2013-10-25T03:21:00Z</dcterms:created>
  <dcterms:modified xsi:type="dcterms:W3CDTF">2013-10-25T03:21:00Z</dcterms:modified>
</cp:coreProperties>
</file>